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33121DA8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CD3D2C">
        <w:rPr>
          <w:rFonts w:ascii="Arial" w:eastAsia="Arial" w:hAnsi="Arial" w:cs="Arial"/>
          <w:sz w:val="28"/>
          <w:szCs w:val="28"/>
        </w:rPr>
        <w:t>Minutes</w:t>
      </w:r>
      <w:r w:rsidR="00BF15B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uesday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E45197">
        <w:rPr>
          <w:rFonts w:ascii="Arial" w:eastAsia="Arial" w:hAnsi="Arial" w:cs="Arial"/>
          <w:sz w:val="28"/>
          <w:szCs w:val="28"/>
        </w:rPr>
        <w:t>October 16</w:t>
      </w:r>
      <w:r w:rsidR="00D85B03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60113C">
        <w:rPr>
          <w:rFonts w:ascii="Arial" w:eastAsia="Arial" w:hAnsi="Arial" w:cs="Arial"/>
          <w:sz w:val="28"/>
          <w:szCs w:val="28"/>
        </w:rPr>
        <w:t>, 2018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23513D">
        <w:rPr>
          <w:rFonts w:ascii="Arial" w:eastAsia="Arial" w:hAnsi="Arial" w:cs="Arial"/>
          <w:sz w:val="28"/>
          <w:szCs w:val="28"/>
        </w:rPr>
        <w:t>8:15</w:t>
      </w:r>
      <w:r>
        <w:rPr>
          <w:rFonts w:ascii="Arial" w:eastAsia="Arial" w:hAnsi="Arial" w:cs="Arial"/>
          <w:sz w:val="28"/>
          <w:szCs w:val="28"/>
        </w:rPr>
        <w:t>-9:0</w:t>
      </w:r>
      <w:r w:rsidR="0023513D"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737C0E54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CF1B30">
        <w:rPr>
          <w:rFonts w:ascii="Arial"/>
          <w:spacing w:val="-6"/>
          <w:sz w:val="24"/>
        </w:rPr>
        <w:t xml:space="preserve"> </w:t>
      </w:r>
      <w:r w:rsidR="00A82CC9">
        <w:rPr>
          <w:rFonts w:ascii="Arial"/>
          <w:spacing w:val="-6"/>
          <w:sz w:val="24"/>
        </w:rPr>
        <w:t xml:space="preserve">To </w:t>
      </w:r>
      <w:r w:rsidR="00E45197">
        <w:rPr>
          <w:rFonts w:ascii="Arial"/>
          <w:spacing w:val="-6"/>
          <w:sz w:val="24"/>
        </w:rPr>
        <w:t>discuss continuing business</w:t>
      </w:r>
      <w:r w:rsidR="00A82CC9">
        <w:rPr>
          <w:rFonts w:ascii="Arial"/>
          <w:spacing w:val="-6"/>
          <w:sz w:val="24"/>
        </w:rPr>
        <w:t xml:space="preserve"> and to review / vote on the first batch of IRA proposals</w:t>
      </w:r>
      <w:r w:rsidR="00D85B03">
        <w:rPr>
          <w:rFonts w:ascii="Arial"/>
          <w:spacing w:val="-6"/>
          <w:sz w:val="24"/>
        </w:rPr>
        <w:t>.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1A43AA4A" w14:textId="44C9BA74" w:rsidR="006F0783" w:rsidRDefault="006F0783" w:rsidP="006F0783">
      <w:pPr>
        <w:pStyle w:val="BodyText"/>
        <w:tabs>
          <w:tab w:val="left" w:pos="1220"/>
        </w:tabs>
        <w:spacing w:line="256" w:lineRule="auto"/>
        <w:ind w:right="214" w:firstLine="0"/>
      </w:pPr>
      <w:r w:rsidRPr="006F0783">
        <w:rPr>
          <w:u w:val="single"/>
        </w:rPr>
        <w:t>Attendees:</w:t>
      </w:r>
      <w:r>
        <w:t xml:space="preserve"> </w:t>
      </w:r>
      <w:proofErr w:type="spellStart"/>
      <w:r>
        <w:t>JuanPaulo</w:t>
      </w:r>
      <w:proofErr w:type="spellEnd"/>
      <w:r>
        <w:t xml:space="preserve"> </w:t>
      </w:r>
      <w:proofErr w:type="spellStart"/>
      <w:r>
        <w:t>Quiatchon</w:t>
      </w:r>
      <w:proofErr w:type="spellEnd"/>
      <w:r>
        <w:t xml:space="preserve">, Bryan Ruiz, </w:t>
      </w:r>
      <w:proofErr w:type="spellStart"/>
      <w:r>
        <w:t>Vigneshawri</w:t>
      </w:r>
      <w:proofErr w:type="spellEnd"/>
      <w:r>
        <w:t xml:space="preserve"> Kumar, Sean Kelly, Andrea Skinner, Lynette Landry, Ross </w:t>
      </w:r>
      <w:proofErr w:type="spellStart"/>
      <w:r>
        <w:t>Cloney</w:t>
      </w:r>
      <w:proofErr w:type="spellEnd"/>
    </w:p>
    <w:p w14:paraId="0EDE8AB6" w14:textId="4FCF2FD0" w:rsidR="006F0783" w:rsidRDefault="006F0783" w:rsidP="006F0783">
      <w:pPr>
        <w:pStyle w:val="BodyText"/>
        <w:tabs>
          <w:tab w:val="left" w:pos="1220"/>
        </w:tabs>
        <w:spacing w:line="256" w:lineRule="auto"/>
        <w:ind w:right="214" w:firstLine="0"/>
      </w:pPr>
      <w:r w:rsidRPr="006F0783">
        <w:rPr>
          <w:u w:val="single"/>
        </w:rPr>
        <w:t>Staff present:</w:t>
      </w:r>
      <w:r>
        <w:t xml:space="preserve"> David Daniels, Molly </w:t>
      </w:r>
      <w:proofErr w:type="spellStart"/>
      <w:r>
        <w:t>Oberst</w:t>
      </w:r>
      <w:proofErr w:type="spellEnd"/>
      <w:r>
        <w:t xml:space="preserve">, Kirk England, Jaqueline Connell, </w:t>
      </w:r>
      <w:r w:rsidR="008B56EE">
        <w:t>Thomas Hunt, Diane Wei,</w:t>
      </w:r>
      <w:r w:rsidR="006B6D37">
        <w:t xml:space="preserve"> </w:t>
      </w:r>
      <w:proofErr w:type="spellStart"/>
      <w:r>
        <w:t>Alexxa</w:t>
      </w:r>
      <w:proofErr w:type="spellEnd"/>
      <w:r>
        <w:t xml:space="preserve"> Esparza</w:t>
      </w:r>
      <w:bookmarkStart w:id="0" w:name="_GoBack"/>
      <w:bookmarkEnd w:id="0"/>
    </w:p>
    <w:p w14:paraId="01070543" w14:textId="77777777" w:rsidR="00E01AFE" w:rsidRDefault="00E01AFE" w:rsidP="006F0783">
      <w:pPr>
        <w:pStyle w:val="BodyText"/>
        <w:tabs>
          <w:tab w:val="left" w:pos="1220"/>
        </w:tabs>
        <w:spacing w:line="256" w:lineRule="auto"/>
        <w:ind w:right="214" w:firstLine="0"/>
      </w:pPr>
    </w:p>
    <w:p w14:paraId="6B5032AC" w14:textId="722D2FCB" w:rsidR="006F0783" w:rsidRDefault="007A64AF" w:rsidP="00E5634C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E5634C">
        <w:t>Meeting introduction by Kirk England, Assistant Vice Provost and Chief Academic Budget Officer</w:t>
      </w:r>
    </w:p>
    <w:p w14:paraId="134A44C4" w14:textId="2E8F4F59" w:rsidR="00C573DF" w:rsidRDefault="006F0783" w:rsidP="00AB0B1C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Brief Introductions of attendees and staff</w:t>
      </w:r>
    </w:p>
    <w:p w14:paraId="4AE3DD2D" w14:textId="27890D47" w:rsidR="00E5634C" w:rsidRDefault="00E5634C" w:rsidP="00AB0B1C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Meeting called to order at 8:15am</w:t>
      </w:r>
    </w:p>
    <w:p w14:paraId="4995282E" w14:textId="1001E8D5" w:rsidR="00556618" w:rsidRDefault="00E5634C" w:rsidP="00E5634C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 xml:space="preserve">K. England recalled that </w:t>
      </w:r>
      <w:r>
        <w:t xml:space="preserve">4mos ago </w:t>
      </w:r>
      <w:r>
        <w:t xml:space="preserve">he was </w:t>
      </w:r>
      <w:r>
        <w:t xml:space="preserve">asked to oversee IRA budget, explained fund balance, </w:t>
      </w:r>
      <w:r>
        <w:t>and further noted that the budget will receive an additional $</w:t>
      </w:r>
      <w:r>
        <w:t xml:space="preserve">100k in balance; </w:t>
      </w:r>
      <w:r>
        <w:t xml:space="preserve">important to note that in order to make funding commitments and especially those that may cross fiscal years, strongly recommended that committee keeps </w:t>
      </w:r>
      <w:r>
        <w:t>20% of the fun</w:t>
      </w:r>
      <w:r>
        <w:t>d balance in reserve;</w:t>
      </w:r>
    </w:p>
    <w:p w14:paraId="344DFA7D" w14:textId="77777777" w:rsidR="00E5634C" w:rsidRDefault="00E5634C" w:rsidP="00E5634C">
      <w:pPr>
        <w:pStyle w:val="BodyText"/>
        <w:tabs>
          <w:tab w:val="left" w:pos="1220"/>
        </w:tabs>
        <w:spacing w:line="256" w:lineRule="auto"/>
        <w:ind w:left="2300" w:right="214" w:firstLine="0"/>
      </w:pPr>
    </w:p>
    <w:p w14:paraId="017BE31E" w14:textId="77777777" w:rsidR="00E5634C" w:rsidRDefault="00E5634C" w:rsidP="00E5634C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>Continuing Business</w:t>
      </w:r>
    </w:p>
    <w:p w14:paraId="70B6B140" w14:textId="77777777" w:rsidR="00E5634C" w:rsidRDefault="00E5634C" w:rsidP="00E5634C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Voting to establish new IRA Committee Chair</w:t>
      </w:r>
    </w:p>
    <w:p w14:paraId="2BBACD3A" w14:textId="77777777" w:rsidR="00E5634C" w:rsidRDefault="00E5634C" w:rsidP="00E5634C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Voting was conducted for new IRA committee chair</w:t>
      </w:r>
    </w:p>
    <w:p w14:paraId="385FEFFB" w14:textId="77777777" w:rsidR="00E5634C" w:rsidRDefault="00E5634C" w:rsidP="00E5634C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left="3020" w:right="214" w:hanging="180"/>
      </w:pPr>
      <w:r>
        <w:t>Results concluded that B. Ruiz will be the new IRA committee chair</w:t>
      </w:r>
    </w:p>
    <w:p w14:paraId="538635B7" w14:textId="77777777" w:rsidR="00E5634C" w:rsidRDefault="00E5634C" w:rsidP="00E5634C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Vote to approve meeting agenda and minutes from prior meeting</w:t>
      </w:r>
    </w:p>
    <w:p w14:paraId="5EC79CE6" w14:textId="77777777" w:rsidR="00E5634C" w:rsidRDefault="00E5634C" w:rsidP="00E5634C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 xml:space="preserve">B. Ruiz motioned to approve meeting agenda and minutes. J. </w:t>
      </w:r>
      <w:proofErr w:type="spellStart"/>
      <w:r>
        <w:t>Quiatchon</w:t>
      </w:r>
      <w:proofErr w:type="spellEnd"/>
      <w:r>
        <w:t xml:space="preserve"> seconded. All approved.</w:t>
      </w:r>
    </w:p>
    <w:p w14:paraId="2ADB0137" w14:textId="77777777" w:rsidR="00E5634C" w:rsidRDefault="00E5634C" w:rsidP="00E5634C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Further discussion and voting on whether to grant IRA Funds for UNIV 392 Costa Rica</w:t>
      </w:r>
    </w:p>
    <w:p w14:paraId="2ECA76C5" w14:textId="77777777" w:rsidR="00E5634C" w:rsidRDefault="00E5634C" w:rsidP="00E5634C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 xml:space="preserve">L. Landry suggested </w:t>
      </w:r>
      <w:proofErr w:type="gramStart"/>
      <w:r>
        <w:t>to defer</w:t>
      </w:r>
      <w:proofErr w:type="gramEnd"/>
      <w:r>
        <w:t xml:space="preserve"> this proposal towards the end of the proposal list.</w:t>
      </w:r>
    </w:p>
    <w:p w14:paraId="283B2A9A" w14:textId="77777777" w:rsidR="00E5634C" w:rsidRDefault="00E5634C" w:rsidP="00E5634C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B. Ruiz motioned for the deferment of UNIV 392 until the end of the IRA proposal list. S. Kelly seconded. All approved.</w:t>
      </w:r>
    </w:p>
    <w:p w14:paraId="00DE10EB" w14:textId="77777777" w:rsidR="00E5634C" w:rsidRDefault="00E5634C" w:rsidP="00E5634C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 xml:space="preserve">Further discussion and voting on whether to grant additional IRA support to cover tutoring costs in the WMC during Finals Week </w:t>
      </w:r>
      <w:r>
        <w:lastRenderedPageBreak/>
        <w:t>($1,000)</w:t>
      </w:r>
    </w:p>
    <w:p w14:paraId="623BB8F9" w14:textId="77777777" w:rsidR="00E5634C" w:rsidRDefault="00E5634C" w:rsidP="00E5634C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L. Landry wanted to clarify that if S. Lee says that she is interested in a similar request for Spring, would that then result in a $2,000 increase overall?  D. Daniels agreed to reach out to S. Lee for further clarification;</w:t>
      </w:r>
    </w:p>
    <w:p w14:paraId="6BA3730C" w14:textId="77777777" w:rsidR="00556618" w:rsidRDefault="00556618" w:rsidP="00E5634C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2C9FA4A1" w14:textId="4B759D25" w:rsidR="00E45197" w:rsidRDefault="00E45197" w:rsidP="00E45197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IRA Proposal Review</w:t>
      </w:r>
    </w:p>
    <w:p w14:paraId="037B8A6F" w14:textId="375A8FBA" w:rsidR="00E45197" w:rsidRDefault="00E45197" w:rsidP="00E4519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Discussion and voting on Category-III (Cat-III) proposals</w:t>
      </w:r>
    </w:p>
    <w:p w14:paraId="0680231C" w14:textId="03ADE288" w:rsidR="00F8654A" w:rsidRDefault="00F013C3" w:rsidP="00F013C3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IRA #1111:</w:t>
      </w:r>
      <w:r w:rsidR="00F8654A">
        <w:t xml:space="preserve"> UNIV 392 Art in Paris</w:t>
      </w:r>
    </w:p>
    <w:p w14:paraId="04AE22CE" w14:textId="6C73D609" w:rsidR="00F013C3" w:rsidRDefault="00F8654A" w:rsidP="00706680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 xml:space="preserve"> L. Landry observed that staff lodging was </w:t>
      </w:r>
      <w:r w:rsidR="00F013C3">
        <w:t>not included</w:t>
      </w:r>
      <w:r>
        <w:t xml:space="preserve"> in the proposal budget</w:t>
      </w:r>
      <w:r w:rsidR="00F013C3">
        <w:t xml:space="preserve">. </w:t>
      </w:r>
      <w:r>
        <w:t xml:space="preserve">L. Landry commented on the absence </w:t>
      </w:r>
      <w:r w:rsidR="00706680">
        <w:t>of student meals</w:t>
      </w:r>
      <w:r w:rsidR="00B10880">
        <w:t xml:space="preserve"> and if it </w:t>
      </w:r>
      <w:proofErr w:type="gramStart"/>
      <w:r w:rsidR="00B10880">
        <w:t>was accounted for</w:t>
      </w:r>
      <w:proofErr w:type="gramEnd"/>
      <w:r w:rsidR="00B10880">
        <w:t>.</w:t>
      </w:r>
      <w:r w:rsidR="00F013C3">
        <w:t xml:space="preserve"> J. Connell mentioned the $3000 requested per student</w:t>
      </w:r>
      <w:r w:rsidR="00706680">
        <w:t xml:space="preserve">, would that still be the rate if they </w:t>
      </w:r>
      <w:proofErr w:type="gramStart"/>
      <w:r w:rsidR="00706680">
        <w:t>are</w:t>
      </w:r>
      <w:proofErr w:type="gramEnd"/>
      <w:r w:rsidR="00706680">
        <w:t xml:space="preserve"> 2 or 3 to the same room?</w:t>
      </w:r>
      <w:r w:rsidR="00F013C3">
        <w:t xml:space="preserve"> L. Landry suggested more clarification for the budget proposal. A. Skinner </w:t>
      </w:r>
      <w:r w:rsidR="00B10880">
        <w:t>mentioned</w:t>
      </w:r>
      <w:r w:rsidR="00F013C3">
        <w:t xml:space="preserve"> the budget for each student a day would be $450</w:t>
      </w:r>
      <w:r w:rsidR="00706680">
        <w:t>; D. Daniels agreed to reach out to L. King for further clarification</w:t>
      </w:r>
    </w:p>
    <w:p w14:paraId="43B2783F" w14:textId="58745C12" w:rsidR="00B10880" w:rsidRDefault="00E6141D" w:rsidP="00B10880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IRA #1098:</w:t>
      </w:r>
      <w:r w:rsidR="00B10880">
        <w:t xml:space="preserve"> Arts Under the Stars 2019</w:t>
      </w:r>
    </w:p>
    <w:p w14:paraId="28B3394F" w14:textId="2825D983" w:rsidR="00F013C3" w:rsidRDefault="00B10880" w:rsidP="00B10880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proofErr w:type="gramStart"/>
      <w:r>
        <w:t xml:space="preserve">A. </w:t>
      </w:r>
      <w:r w:rsidR="00F013C3">
        <w:t>Skinner brought to the attention of the committee ab</w:t>
      </w:r>
      <w:r w:rsidR="00E6141D">
        <w:t xml:space="preserve">out </w:t>
      </w:r>
      <w:r>
        <w:t>this ev</w:t>
      </w:r>
      <w:r w:rsidR="00706680">
        <w:t>ent being 2 days and the budget, posed for discussion the idea of reducing it back to a 1 day event; D. Daniels recalled that for its first five years or so it was a single day event, last year was first time it was expanded to 2 days;</w:t>
      </w:r>
      <w:r>
        <w:t xml:space="preserve"> Discussion of committee members on this line item.</w:t>
      </w:r>
      <w:proofErr w:type="gramEnd"/>
      <w:r>
        <w:t xml:space="preserve"> </w:t>
      </w:r>
      <w:r w:rsidR="00706680">
        <w:t xml:space="preserve">D. Daniels agreed to ask H. Castillo for a revised quote from </w:t>
      </w:r>
      <w:proofErr w:type="spellStart"/>
      <w:r w:rsidR="00706680">
        <w:t>Darvik</w:t>
      </w:r>
      <w:proofErr w:type="spellEnd"/>
      <w:r w:rsidR="00706680">
        <w:t xml:space="preserve"> Productions for a single day event</w:t>
      </w:r>
    </w:p>
    <w:p w14:paraId="6A3AF3E1" w14:textId="2C82B0D4" w:rsidR="007242A8" w:rsidRDefault="008C7753" w:rsidP="007242A8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L</w:t>
      </w:r>
      <w:r w:rsidR="007242A8">
        <w:t xml:space="preserve">. Landry </w:t>
      </w:r>
      <w:r w:rsidR="00706680">
        <w:t xml:space="preserve">observed </w:t>
      </w:r>
      <w:r w:rsidR="00F013C3">
        <w:t xml:space="preserve">that this proposal does </w:t>
      </w:r>
      <w:r w:rsidR="007242A8">
        <w:t xml:space="preserve">not mention what courses it </w:t>
      </w:r>
      <w:proofErr w:type="gramStart"/>
      <w:r w:rsidR="007242A8">
        <w:t>is</w:t>
      </w:r>
      <w:r w:rsidR="00706680">
        <w:t xml:space="preserve"> correlated</w:t>
      </w:r>
      <w:proofErr w:type="gramEnd"/>
      <w:r w:rsidR="00706680">
        <w:t xml:space="preserve"> to. S. Kelly recalled</w:t>
      </w:r>
      <w:r w:rsidR="00F013C3">
        <w:t xml:space="preserve"> that </w:t>
      </w:r>
      <w:r w:rsidR="00706680">
        <w:t>some IRA events add value and</w:t>
      </w:r>
      <w:r>
        <w:t xml:space="preserve"> meet our mission </w:t>
      </w:r>
      <w:r w:rsidR="007242A8">
        <w:t>statement</w:t>
      </w:r>
      <w:r w:rsidR="00706680">
        <w:t xml:space="preserve"> without a specific course tie-in, and oftentimes </w:t>
      </w:r>
      <w:proofErr w:type="gramStart"/>
      <w:r w:rsidR="00706680">
        <w:t>are not known</w:t>
      </w:r>
      <w:proofErr w:type="gramEnd"/>
      <w:r w:rsidR="00706680">
        <w:t xml:space="preserve"> beforehand, as is the case with Student Research</w:t>
      </w:r>
      <w:r w:rsidR="007242A8">
        <w:t>.</w:t>
      </w:r>
      <w:r>
        <w:t xml:space="preserve"> J. Conne</w:t>
      </w:r>
      <w:r w:rsidR="00236293">
        <w:t>l</w:t>
      </w:r>
      <w:r w:rsidR="007242A8">
        <w:t xml:space="preserve">l </w:t>
      </w:r>
      <w:r w:rsidR="00706680">
        <w:t xml:space="preserve">asked if the event programming is the same for both </w:t>
      </w:r>
      <w:r>
        <w:t>Friday and Saturday e</w:t>
      </w:r>
      <w:r w:rsidR="00706680">
        <w:t>vents</w:t>
      </w:r>
      <w:r w:rsidR="00236293">
        <w:t>. D. David c</w:t>
      </w:r>
      <w:r>
        <w:t>l</w:t>
      </w:r>
      <w:r w:rsidR="00236293">
        <w:t>a</w:t>
      </w:r>
      <w:r>
        <w:t>rified that the music is the same in both events</w:t>
      </w:r>
      <w:r w:rsidR="00706680">
        <w:t xml:space="preserve">, but on </w:t>
      </w:r>
      <w:proofErr w:type="gramStart"/>
      <w:r w:rsidR="00706680">
        <w:t>Saturday</w:t>
      </w:r>
      <w:proofErr w:type="gramEnd"/>
      <w:r w:rsidR="00706680">
        <w:t xml:space="preserve"> there is integration with the Sage Conference.  </w:t>
      </w:r>
      <w:r w:rsidR="007242A8">
        <w:t xml:space="preserve">R. </w:t>
      </w:r>
      <w:proofErr w:type="spellStart"/>
      <w:r w:rsidR="007242A8">
        <w:t>Cloney</w:t>
      </w:r>
      <w:proofErr w:type="spellEnd"/>
      <w:r w:rsidR="007242A8">
        <w:t xml:space="preserve"> questioned</w:t>
      </w:r>
      <w:r>
        <w:t xml:space="preserve"> if this event will conflict with the students sage presentations</w:t>
      </w:r>
      <w:r w:rsidR="00706680">
        <w:t xml:space="preserve">; D. Daniels replied no; </w:t>
      </w:r>
      <w:r>
        <w:t xml:space="preserve">J. </w:t>
      </w:r>
      <w:proofErr w:type="spellStart"/>
      <w:r>
        <w:t>Quiatchon</w:t>
      </w:r>
      <w:proofErr w:type="spellEnd"/>
      <w:r>
        <w:t xml:space="preserve"> stated that this event </w:t>
      </w:r>
      <w:r w:rsidR="00706680">
        <w:t>would need</w:t>
      </w:r>
      <w:r>
        <w:t xml:space="preserve"> storage for their requested tent.</w:t>
      </w:r>
    </w:p>
    <w:p w14:paraId="51E861E9" w14:textId="77777777" w:rsidR="007242A8" w:rsidRDefault="007242A8" w:rsidP="007242A8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 xml:space="preserve">IRA </w:t>
      </w:r>
      <w:r w:rsidR="008C7753">
        <w:t># 1078</w:t>
      </w:r>
      <w:r>
        <w:t>: CI Student Songwriting Competition and CI Student Recording</w:t>
      </w:r>
    </w:p>
    <w:p w14:paraId="79E88F7F" w14:textId="186C7BBB" w:rsidR="007E3618" w:rsidRDefault="00706680" w:rsidP="007E3618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proofErr w:type="gramStart"/>
      <w:r>
        <w:t>D. Daniels</w:t>
      </w:r>
      <w:r w:rsidR="008C7753">
        <w:t xml:space="preserve"> stated that</w:t>
      </w:r>
      <w:r>
        <w:t xml:space="preserve"> this was </w:t>
      </w:r>
      <w:r w:rsidR="00F966B3">
        <w:t xml:space="preserve">a great event </w:t>
      </w:r>
      <w:r>
        <w:t xml:space="preserve">last year </w:t>
      </w:r>
      <w:r w:rsidR="00F966B3">
        <w:t>where students w</w:t>
      </w:r>
      <w:r w:rsidR="008C7753">
        <w:t xml:space="preserve">ere able to </w:t>
      </w:r>
      <w:r>
        <w:t xml:space="preserve">record original music and have it be recorded by outstanding industry professionals, including Geoff </w:t>
      </w:r>
      <w:proofErr w:type="spellStart"/>
      <w:r>
        <w:t>Emerick</w:t>
      </w:r>
      <w:proofErr w:type="spellEnd"/>
      <w:r>
        <w:t xml:space="preserve">, the recording engineer for The Beatles; sadly, Mr. </w:t>
      </w:r>
      <w:proofErr w:type="spellStart"/>
      <w:r>
        <w:t>Emerick</w:t>
      </w:r>
      <w:proofErr w:type="spellEnd"/>
      <w:r>
        <w:t xml:space="preserve"> passed away only a week ago, and so now the unfortunate question is whether or not this proposal </w:t>
      </w:r>
      <w:r>
        <w:lastRenderedPageBreak/>
        <w:t xml:space="preserve">can move forward; D. Daniels will ask P. Murphy for his thoughts on the matter, but with understanding if he needs more time (as he was a close friend of Mr. </w:t>
      </w:r>
      <w:proofErr w:type="spellStart"/>
      <w:r>
        <w:t>Emerick</w:t>
      </w:r>
      <w:proofErr w:type="spellEnd"/>
      <w:r>
        <w:t>).</w:t>
      </w:r>
      <w:proofErr w:type="gramEnd"/>
    </w:p>
    <w:p w14:paraId="1F30F070" w14:textId="019FD9E6" w:rsidR="007E3618" w:rsidRDefault="008C7753" w:rsidP="007E3618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IRA #1077</w:t>
      </w:r>
      <w:r w:rsidR="007E3618">
        <w:t>: UNIV 392 Germany Experience</w:t>
      </w:r>
    </w:p>
    <w:p w14:paraId="01DF88B0" w14:textId="17CB4B41" w:rsidR="008C7753" w:rsidRDefault="008C7753" w:rsidP="007E3618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>L. Landry</w:t>
      </w:r>
      <w:r w:rsidR="007E3618">
        <w:t xml:space="preserve"> brought to the attention of the committee that this proposal does not include a student meal budget.</w:t>
      </w:r>
      <w:r>
        <w:t xml:space="preserve"> J. Connell commented that prior proposals </w:t>
      </w:r>
      <w:proofErr w:type="gramStart"/>
      <w:r>
        <w:t>don’t</w:t>
      </w:r>
      <w:proofErr w:type="gramEnd"/>
      <w:r>
        <w:t xml:space="preserve"> usually add in</w:t>
      </w:r>
      <w:r w:rsidR="007E3618">
        <w:t xml:space="preserve"> a</w:t>
      </w:r>
      <w:r>
        <w:t xml:space="preserve"> food budget due to not wan</w:t>
      </w:r>
      <w:r w:rsidR="00706680">
        <w:t xml:space="preserve">ting the budget to be too large; however, students clearly need to eat; D. Daniels agreed to reach out to E. </w:t>
      </w:r>
      <w:proofErr w:type="spellStart"/>
      <w:r w:rsidR="00706680">
        <w:t>Pehlivan</w:t>
      </w:r>
      <w:proofErr w:type="spellEnd"/>
      <w:r w:rsidR="00706680">
        <w:t xml:space="preserve"> for further clarification.</w:t>
      </w:r>
    </w:p>
    <w:p w14:paraId="7DB7D8FA" w14:textId="60ABB53A" w:rsidR="007E3618" w:rsidRDefault="008C7753" w:rsidP="007E3618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IRA#1130</w:t>
      </w:r>
      <w:r w:rsidR="007E3618">
        <w:t xml:space="preserve">: Attend Grace Hopper Celebration of Women in Computing Conference </w:t>
      </w:r>
    </w:p>
    <w:p w14:paraId="1E574971" w14:textId="062893B7" w:rsidR="00556618" w:rsidRPr="00791634" w:rsidRDefault="00706680" w:rsidP="002A058A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</w:pPr>
      <w:r>
        <w:t xml:space="preserve"> A. Skinner noted that last year’s location was in Texas; D. Daniels added that Texas is on California’s list of prohibited destinations for </w:t>
      </w:r>
      <w:proofErr w:type="gramStart"/>
      <w:r>
        <w:t>publicly-funded</w:t>
      </w:r>
      <w:proofErr w:type="gramEnd"/>
      <w:r>
        <w:t xml:space="preserve"> travel, so they had to cancel (IRA monies returned); J. Connell noted</w:t>
      </w:r>
      <w:r w:rsidR="008C7753">
        <w:t xml:space="preserve"> that the location of this trip </w:t>
      </w:r>
      <w:r w:rsidR="002A058A">
        <w:t>has</w:t>
      </w:r>
      <w:r w:rsidR="008C7753">
        <w:t xml:space="preserve"> still not</w:t>
      </w:r>
      <w:r w:rsidR="002A058A">
        <w:t xml:space="preserve"> been</w:t>
      </w:r>
      <w:r w:rsidR="008C7753">
        <w:t xml:space="preserve"> determined</w:t>
      </w:r>
      <w:r>
        <w:t>, she helped organize last year’s trip and will keep the committee posted.</w:t>
      </w:r>
    </w:p>
    <w:p w14:paraId="62ED0430" w14:textId="17C65078" w:rsidR="00E45197" w:rsidRDefault="007A64AF" w:rsidP="00E45197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rPr>
          <w:rFonts w:eastAsia="Times New Roman" w:cs="Arial"/>
          <w:color w:val="000000"/>
          <w:shd w:val="clear" w:color="auto" w:fill="FFFFFF"/>
        </w:rPr>
        <w:t xml:space="preserve"> </w:t>
      </w:r>
      <w:r w:rsidR="00D85B03">
        <w:t>Other business and meeting adjournment</w:t>
      </w:r>
    </w:p>
    <w:p w14:paraId="4D6B131D" w14:textId="57763151" w:rsidR="00E73EE8" w:rsidRDefault="00F013C3" w:rsidP="00236293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B. Ruiz motioned to adjourn</w:t>
      </w:r>
      <w:r w:rsidR="001C1873">
        <w:t xml:space="preserve"> meeting. J. </w:t>
      </w:r>
      <w:proofErr w:type="spellStart"/>
      <w:r w:rsidR="001C1873">
        <w:t>Quiatchon</w:t>
      </w:r>
      <w:proofErr w:type="spellEnd"/>
      <w:r w:rsidR="001C1873">
        <w:t xml:space="preserve"> seconded. All approved. Meeting adjourned at 9:02am</w:t>
      </w:r>
      <w:r w:rsidR="00BB3C08">
        <w:t>.</w:t>
      </w:r>
    </w:p>
    <w:p w14:paraId="45D144F2" w14:textId="3D7F9F9F" w:rsidR="00E73EE8" w:rsidRDefault="00E73EE8" w:rsidP="00A82CC9">
      <w:pPr>
        <w:pStyle w:val="BodyText"/>
        <w:tabs>
          <w:tab w:val="left" w:pos="1220"/>
        </w:tabs>
        <w:spacing w:line="256" w:lineRule="auto"/>
        <w:ind w:left="0" w:right="214" w:firstLine="0"/>
      </w:pPr>
    </w:p>
    <w:sectPr w:rsidR="00E73EE8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0C380324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200" w:hanging="36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>
      <w:start w:val="1"/>
      <w:numFmt w:val="lowerLetter"/>
      <w:lvlText w:val="%5."/>
      <w:lvlJc w:val="left"/>
      <w:pPr>
        <w:ind w:left="4460" w:hanging="360"/>
      </w:pPr>
    </w:lvl>
    <w:lvl w:ilvl="5" w:tplc="0409001B">
      <w:start w:val="1"/>
      <w:numFmt w:val="lowerRoman"/>
      <w:lvlText w:val="%6."/>
      <w:lvlJc w:val="right"/>
      <w:pPr>
        <w:ind w:left="5180" w:hanging="180"/>
      </w:pPr>
    </w:lvl>
    <w:lvl w:ilvl="6" w:tplc="0409000F">
      <w:start w:val="1"/>
      <w:numFmt w:val="decimal"/>
      <w:lvlText w:val="%7."/>
      <w:lvlJc w:val="left"/>
      <w:pPr>
        <w:ind w:left="5900" w:hanging="360"/>
      </w:pPr>
    </w:lvl>
    <w:lvl w:ilvl="7" w:tplc="04090019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426F6A52"/>
    <w:multiLevelType w:val="hybridMultilevel"/>
    <w:tmpl w:val="D27EB8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abstractNum w:abstractNumId="4" w15:restartNumberingAfterBreak="0">
    <w:nsid w:val="5F9D4FEF"/>
    <w:multiLevelType w:val="hybridMultilevel"/>
    <w:tmpl w:val="7FD8FF2A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016D70"/>
    <w:rsid w:val="00016ED9"/>
    <w:rsid w:val="0003383D"/>
    <w:rsid w:val="00064EFF"/>
    <w:rsid w:val="000C17CB"/>
    <w:rsid w:val="000C7EAE"/>
    <w:rsid w:val="001043E5"/>
    <w:rsid w:val="00120258"/>
    <w:rsid w:val="00140D6B"/>
    <w:rsid w:val="00163B9B"/>
    <w:rsid w:val="001B509A"/>
    <w:rsid w:val="001C1873"/>
    <w:rsid w:val="001C3836"/>
    <w:rsid w:val="001E12BB"/>
    <w:rsid w:val="001F232C"/>
    <w:rsid w:val="00230C6F"/>
    <w:rsid w:val="0023513D"/>
    <w:rsid w:val="00236293"/>
    <w:rsid w:val="00261B22"/>
    <w:rsid w:val="002A058A"/>
    <w:rsid w:val="00312588"/>
    <w:rsid w:val="0031545F"/>
    <w:rsid w:val="00316A64"/>
    <w:rsid w:val="00386BCC"/>
    <w:rsid w:val="00391A30"/>
    <w:rsid w:val="003C54F6"/>
    <w:rsid w:val="003E20B6"/>
    <w:rsid w:val="0045504F"/>
    <w:rsid w:val="004A7D08"/>
    <w:rsid w:val="004C4403"/>
    <w:rsid w:val="004D0D6E"/>
    <w:rsid w:val="004D2198"/>
    <w:rsid w:val="004D6CA4"/>
    <w:rsid w:val="00542777"/>
    <w:rsid w:val="00556618"/>
    <w:rsid w:val="005604D0"/>
    <w:rsid w:val="00562366"/>
    <w:rsid w:val="005734B3"/>
    <w:rsid w:val="005826BC"/>
    <w:rsid w:val="00594FF6"/>
    <w:rsid w:val="0060113C"/>
    <w:rsid w:val="00620285"/>
    <w:rsid w:val="00633480"/>
    <w:rsid w:val="00637F85"/>
    <w:rsid w:val="00642D83"/>
    <w:rsid w:val="00682925"/>
    <w:rsid w:val="006B6D37"/>
    <w:rsid w:val="006C198A"/>
    <w:rsid w:val="006D0AC1"/>
    <w:rsid w:val="006F0783"/>
    <w:rsid w:val="006F0E7F"/>
    <w:rsid w:val="00706680"/>
    <w:rsid w:val="00711ABF"/>
    <w:rsid w:val="00713B59"/>
    <w:rsid w:val="007174BF"/>
    <w:rsid w:val="007242A8"/>
    <w:rsid w:val="00741F08"/>
    <w:rsid w:val="00791634"/>
    <w:rsid w:val="007A41AB"/>
    <w:rsid w:val="007A64AF"/>
    <w:rsid w:val="007B186E"/>
    <w:rsid w:val="007E3618"/>
    <w:rsid w:val="007F3F86"/>
    <w:rsid w:val="0082772B"/>
    <w:rsid w:val="00861E4E"/>
    <w:rsid w:val="00871C28"/>
    <w:rsid w:val="008754A2"/>
    <w:rsid w:val="008B4C83"/>
    <w:rsid w:val="008B56EE"/>
    <w:rsid w:val="008C7753"/>
    <w:rsid w:val="009325B1"/>
    <w:rsid w:val="00950742"/>
    <w:rsid w:val="00A4019C"/>
    <w:rsid w:val="00A40418"/>
    <w:rsid w:val="00A42243"/>
    <w:rsid w:val="00A437AF"/>
    <w:rsid w:val="00A81546"/>
    <w:rsid w:val="00A82CC9"/>
    <w:rsid w:val="00AB0B1C"/>
    <w:rsid w:val="00AE405D"/>
    <w:rsid w:val="00AF527B"/>
    <w:rsid w:val="00B10880"/>
    <w:rsid w:val="00B10D12"/>
    <w:rsid w:val="00B532EA"/>
    <w:rsid w:val="00B743B0"/>
    <w:rsid w:val="00B7673E"/>
    <w:rsid w:val="00B86F11"/>
    <w:rsid w:val="00BB3C08"/>
    <w:rsid w:val="00BF15B3"/>
    <w:rsid w:val="00C34A79"/>
    <w:rsid w:val="00C573DF"/>
    <w:rsid w:val="00C61A3E"/>
    <w:rsid w:val="00C9151F"/>
    <w:rsid w:val="00CA4AC5"/>
    <w:rsid w:val="00CB1517"/>
    <w:rsid w:val="00CB4C64"/>
    <w:rsid w:val="00CB6080"/>
    <w:rsid w:val="00CD3D2C"/>
    <w:rsid w:val="00CF1B30"/>
    <w:rsid w:val="00D268FD"/>
    <w:rsid w:val="00D50581"/>
    <w:rsid w:val="00D76ACE"/>
    <w:rsid w:val="00D85B03"/>
    <w:rsid w:val="00DB3517"/>
    <w:rsid w:val="00DD505B"/>
    <w:rsid w:val="00E01AFE"/>
    <w:rsid w:val="00E024C3"/>
    <w:rsid w:val="00E45197"/>
    <w:rsid w:val="00E54C36"/>
    <w:rsid w:val="00E5634C"/>
    <w:rsid w:val="00E6141D"/>
    <w:rsid w:val="00E73EE8"/>
    <w:rsid w:val="00E90D15"/>
    <w:rsid w:val="00EE5383"/>
    <w:rsid w:val="00F013C3"/>
    <w:rsid w:val="00F26044"/>
    <w:rsid w:val="00F54856"/>
    <w:rsid w:val="00F64AEA"/>
    <w:rsid w:val="00F8654A"/>
    <w:rsid w:val="00F929B9"/>
    <w:rsid w:val="00F966B3"/>
    <w:rsid w:val="00FA1603"/>
    <w:rsid w:val="00FA5F1B"/>
    <w:rsid w:val="00FB0B7B"/>
    <w:rsid w:val="00FB6C56"/>
    <w:rsid w:val="00FC6A36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Daniels, David</cp:lastModifiedBy>
  <cp:revision>7</cp:revision>
  <dcterms:created xsi:type="dcterms:W3CDTF">2018-10-18T16:55:00Z</dcterms:created>
  <dcterms:modified xsi:type="dcterms:W3CDTF">2018-10-19T00:59:00Z</dcterms:modified>
</cp:coreProperties>
</file>