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290FE499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641D15">
        <w:rPr>
          <w:rFonts w:ascii="Arial" w:eastAsia="Arial" w:hAnsi="Arial" w:cs="Arial"/>
          <w:sz w:val="28"/>
          <w:szCs w:val="28"/>
        </w:rPr>
        <w:t>Minutes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A06952">
        <w:rPr>
          <w:rFonts w:ascii="Arial" w:eastAsia="Arial" w:hAnsi="Arial" w:cs="Arial"/>
          <w:sz w:val="28"/>
          <w:szCs w:val="28"/>
        </w:rPr>
        <w:t>October 23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E642AE">
        <w:rPr>
          <w:rFonts w:ascii="Arial" w:eastAsia="Arial" w:hAnsi="Arial" w:cs="Arial"/>
          <w:sz w:val="28"/>
          <w:szCs w:val="28"/>
        </w:rPr>
        <w:t>8:15-9:05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028AB086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A06952">
        <w:rPr>
          <w:rFonts w:ascii="Arial"/>
          <w:spacing w:val="-6"/>
          <w:sz w:val="24"/>
        </w:rPr>
        <w:t>continue to review Category-III proposals in preparation for voting discussion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03FCF418" w14:textId="6B3DD13D" w:rsidR="00470CB7" w:rsidRDefault="00470CB7" w:rsidP="00470CB7">
      <w:pPr>
        <w:pStyle w:val="BodyText"/>
        <w:tabs>
          <w:tab w:val="left" w:pos="1220"/>
        </w:tabs>
        <w:spacing w:line="256" w:lineRule="auto"/>
        <w:ind w:right="214"/>
      </w:pPr>
      <w:r>
        <w:tab/>
      </w:r>
      <w:r w:rsidRPr="00122FDB">
        <w:rPr>
          <w:b/>
        </w:rPr>
        <w:t>Attendees:</w:t>
      </w:r>
      <w:r>
        <w:t xml:space="preserve"> </w:t>
      </w:r>
      <w:r w:rsidRPr="00470CB7">
        <w:t>Bryan Ruiz, Vigneshawri Kumar, Sean Kelly, Andrea Skinner</w:t>
      </w:r>
      <w:r>
        <w:t>, JuanPaulo Quiatchon</w:t>
      </w:r>
    </w:p>
    <w:p w14:paraId="37794BF3" w14:textId="40A0A56D" w:rsidR="00470CB7" w:rsidRPr="00470CB7" w:rsidRDefault="00470CB7" w:rsidP="00470CB7">
      <w:pPr>
        <w:pStyle w:val="BodyText"/>
        <w:tabs>
          <w:tab w:val="left" w:pos="1220"/>
        </w:tabs>
        <w:spacing w:line="256" w:lineRule="auto"/>
        <w:ind w:right="214"/>
      </w:pPr>
      <w:r>
        <w:tab/>
      </w:r>
      <w:r w:rsidRPr="00122FDB">
        <w:rPr>
          <w:b/>
        </w:rPr>
        <w:t>Staff Present:</w:t>
      </w:r>
      <w:r>
        <w:t xml:space="preserve"> David Daniels, Thomas Hunt, Jaqueline Connell, Alexxa Esparza</w:t>
      </w:r>
    </w:p>
    <w:p w14:paraId="54D45148" w14:textId="7B80984F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408C6A5" w14:textId="5732005E" w:rsidR="00A81546" w:rsidRDefault="007A64AF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3D90EEE5" w14:textId="2ABD062E" w:rsidR="00470CB7" w:rsidRDefault="00122FDB" w:rsidP="00470CB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M</w:t>
      </w:r>
      <w:r w:rsidR="00470CB7">
        <w:t>eeting called to order at 8:15am</w:t>
      </w:r>
    </w:p>
    <w:p w14:paraId="7C29AA05" w14:textId="541FE6AA" w:rsidR="00470CB7" w:rsidRDefault="00470CB7" w:rsidP="00470CB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Brief introductions of attendees and staff</w:t>
      </w:r>
    </w:p>
    <w:p w14:paraId="66E0E32B" w14:textId="120592EE" w:rsidR="00470CB7" w:rsidRDefault="004D55D3" w:rsidP="00470CB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J. </w:t>
      </w:r>
      <w:proofErr w:type="spellStart"/>
      <w:r>
        <w:t>Quiatchon</w:t>
      </w:r>
      <w:proofErr w:type="spellEnd"/>
      <w:r w:rsidR="00470CB7">
        <w:t xml:space="preserve"> motioned to approve meeting minutes</w:t>
      </w:r>
      <w:r w:rsidR="00122FDB">
        <w:t xml:space="preserve"> and agenda. A. Skinner seconded</w:t>
      </w:r>
      <w:r w:rsidR="00470CB7">
        <w:t>. All approved.</w:t>
      </w:r>
    </w:p>
    <w:p w14:paraId="4B0623B3" w14:textId="7AE26CBB" w:rsidR="00A06952" w:rsidRDefault="00A06952" w:rsidP="004D55D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4EE529" w14:textId="5EAF51C4" w:rsidR="00A06952" w:rsidRDefault="00A06952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Presentation of budget reforecast (D. Daniels)</w:t>
      </w:r>
    </w:p>
    <w:p w14:paraId="7CE152B4" w14:textId="058D9E73" w:rsidR="00470CB7" w:rsidRDefault="003E7EC3" w:rsidP="00470CB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D. Daniels informs</w:t>
      </w:r>
      <w:r w:rsidR="00470CB7">
        <w:t xml:space="preserve"> </w:t>
      </w:r>
      <w:r>
        <w:t>the</w:t>
      </w:r>
      <w:r w:rsidR="00E642AE">
        <w:t xml:space="preserve"> IRA</w:t>
      </w:r>
      <w:r w:rsidR="00470CB7">
        <w:t xml:space="preserve"> committee </w:t>
      </w:r>
      <w:r w:rsidR="00E642AE">
        <w:t xml:space="preserve">that IRA budget </w:t>
      </w:r>
      <w:r w:rsidR="00470CB7">
        <w:t>needs to keep 20% of the fund balance</w:t>
      </w:r>
      <w:r w:rsidR="004D55D3">
        <w:t>, reviewed revised budget file for committee;</w:t>
      </w:r>
      <w:r w:rsidR="00470CB7">
        <w:t xml:space="preserve"> IRA will see a $100,000 contribution</w:t>
      </w:r>
      <w:r>
        <w:t xml:space="preserve"> to budge</w:t>
      </w:r>
      <w:r w:rsidR="004D55D3">
        <w:t>t, which will appear in the mid-November report once PeopleSoft has closed the month of October.</w:t>
      </w:r>
    </w:p>
    <w:p w14:paraId="6A09FED5" w14:textId="5B722B95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287AEB5E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Review of Cat-III Proposals</w:t>
      </w:r>
    </w:p>
    <w:p w14:paraId="53B061CF" w14:textId="50B795DA" w:rsidR="00A06952" w:rsidRDefault="00A0695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answers received from proposal sponsors</w:t>
      </w:r>
    </w:p>
    <w:p w14:paraId="5960699B" w14:textId="6302DF80" w:rsidR="00470CB7" w:rsidRDefault="00470CB7" w:rsidP="00470CB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 1098: Arts Under the Stars 2019</w:t>
      </w:r>
    </w:p>
    <w:p w14:paraId="128DAF19" w14:textId="2B7E66FE" w:rsidR="00470CB7" w:rsidRDefault="004067EC" w:rsidP="00B06AFF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A. Skinner mentions </w:t>
      </w:r>
      <w:r w:rsidR="00B06AFF">
        <w:t>classes have not been set and are not yet official.</w:t>
      </w:r>
      <w:r w:rsidR="00470CB7">
        <w:t xml:space="preserve"> D. Daniels clarifies that the class is </w:t>
      </w:r>
      <w:r w:rsidR="00B06AFF">
        <w:t xml:space="preserve">usually </w:t>
      </w:r>
      <w:r w:rsidR="00470CB7">
        <w:t xml:space="preserve">set up for </w:t>
      </w:r>
      <w:r w:rsidR="00B06AFF">
        <w:t xml:space="preserve">a </w:t>
      </w:r>
      <w:r w:rsidR="00470CB7">
        <w:t>Wednesday, Friday schedule</w:t>
      </w:r>
      <w:r w:rsidR="00B06AFF">
        <w:t xml:space="preserve"> but is not yet official</w:t>
      </w:r>
      <w:r w:rsidR="00470CB7">
        <w:t>.</w:t>
      </w:r>
      <w:r w:rsidR="00B06AFF">
        <w:t xml:space="preserve"> </w:t>
      </w:r>
      <w:r w:rsidR="00470CB7">
        <w:t xml:space="preserve">A. Skinner </w:t>
      </w:r>
      <w:r w:rsidR="00B06AFF">
        <w:t>commented regarding having this event</w:t>
      </w:r>
      <w:r w:rsidR="00B06AFF" w:rsidRPr="00B06AFF">
        <w:t xml:space="preserve"> on the same day</w:t>
      </w:r>
      <w:r w:rsidR="00B06AFF">
        <w:t xml:space="preserve"> as the </w:t>
      </w:r>
      <w:r w:rsidR="004D55D3">
        <w:t>SAGE Research Conference</w:t>
      </w:r>
      <w:r w:rsidR="00B06AFF">
        <w:t xml:space="preserve">, the events being on the same day </w:t>
      </w:r>
      <w:proofErr w:type="gramStart"/>
      <w:r w:rsidR="00B06AFF">
        <w:t>can</w:t>
      </w:r>
      <w:proofErr w:type="gramEnd"/>
      <w:r w:rsidR="00B06AFF">
        <w:t xml:space="preserve"> possibly bring m</w:t>
      </w:r>
      <w:r w:rsidR="004D55D3">
        <w:t xml:space="preserve">ore students to attend the </w:t>
      </w:r>
      <w:r w:rsidR="00B06AFF">
        <w:t>presentations.</w:t>
      </w:r>
    </w:p>
    <w:p w14:paraId="0D32A963" w14:textId="2B41E130" w:rsidR="00470CB7" w:rsidRDefault="00470CB7" w:rsidP="00BC2557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D. Daniels suggested more clarification on th</w:t>
      </w:r>
      <w:r w:rsidR="00B06AFF">
        <w:t xml:space="preserve">e class schedule and event date. </w:t>
      </w:r>
      <w:r w:rsidR="00E22E87">
        <w:t>S. Kelly suggested composing</w:t>
      </w:r>
      <w:r w:rsidR="00BC2557">
        <w:t xml:space="preserve"> a list of questions and have </w:t>
      </w:r>
      <w:r w:rsidR="00BC2557">
        <w:lastRenderedPageBreak/>
        <w:t>Heather</w:t>
      </w:r>
      <w:r w:rsidR="00E22E87">
        <w:t xml:space="preserve"> Castillo (proposal submitter</w:t>
      </w:r>
      <w:r w:rsidR="00B06AFF">
        <w:t>)</w:t>
      </w:r>
      <w:r w:rsidR="00BC2557">
        <w:t xml:space="preserve"> come in and answer</w:t>
      </w:r>
      <w:r w:rsidR="00E22E87">
        <w:t xml:space="preserve"> questions. D. Daniels suggested</w:t>
      </w:r>
      <w:r w:rsidR="00BC2557">
        <w:t xml:space="preserve"> send</w:t>
      </w:r>
      <w:r w:rsidR="00E22E87">
        <w:t>ing</w:t>
      </w:r>
      <w:r w:rsidR="00BC2557">
        <w:t xml:space="preserve"> questions via email </w:t>
      </w:r>
      <w:r w:rsidR="00E22E87">
        <w:t xml:space="preserve">to compile </w:t>
      </w:r>
      <w:r w:rsidR="00BC2557">
        <w:t xml:space="preserve">for </w:t>
      </w:r>
      <w:r w:rsidR="00E22E87">
        <w:t xml:space="preserve">a </w:t>
      </w:r>
      <w:r w:rsidR="00BC2557">
        <w:t>Q and A with Heather</w:t>
      </w:r>
      <w:r w:rsidR="00E22E87">
        <w:t xml:space="preserve"> Castillo</w:t>
      </w:r>
      <w:r w:rsidR="00F74100">
        <w:t>.</w:t>
      </w:r>
      <w:r w:rsidR="00BA51A9">
        <w:t xml:space="preserve"> A. Skinner states that in future</w:t>
      </w:r>
      <w:r w:rsidR="00E22E87">
        <w:t xml:space="preserve"> events there should be a more</w:t>
      </w:r>
      <w:r w:rsidR="00BA51A9">
        <w:t xml:space="preserve"> accurate way on tracking </w:t>
      </w:r>
      <w:r w:rsidR="00E22E87">
        <w:t xml:space="preserve">the </w:t>
      </w:r>
      <w:r w:rsidR="00BA51A9">
        <w:t>amount of students who attend</w:t>
      </w:r>
      <w:r w:rsidR="00E22E87">
        <w:t xml:space="preserve"> the event.</w:t>
      </w:r>
    </w:p>
    <w:p w14:paraId="2AB263CC" w14:textId="23530B24" w:rsidR="00BC2557" w:rsidRDefault="00BC2557" w:rsidP="00BC255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 1077:</w:t>
      </w:r>
      <w:r w:rsidR="00F74100">
        <w:t xml:space="preserve"> UNIV 392 Germany Experience</w:t>
      </w:r>
    </w:p>
    <w:p w14:paraId="0C2388CA" w14:textId="76CE7B2B" w:rsidR="00BC2557" w:rsidRDefault="00BC2557" w:rsidP="00BC2557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</w:t>
      </w:r>
      <w:r w:rsidR="004D55D3">
        <w:t>recalled that committee did not see student meals included; proposer clarified that these are included in the larger registration fee;</w:t>
      </w:r>
    </w:p>
    <w:p w14:paraId="1557F010" w14:textId="13E9F584" w:rsidR="00BC2557" w:rsidRDefault="00BC2557" w:rsidP="00BC255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 1083:</w:t>
      </w:r>
      <w:r w:rsidR="00F74100">
        <w:t xml:space="preserve"> UNIV 392</w:t>
      </w:r>
      <w:r w:rsidR="00BA51A9">
        <w:t xml:space="preserve"> Health and Culture in Taiwan</w:t>
      </w:r>
    </w:p>
    <w:p w14:paraId="2B91A731" w14:textId="3E0B0B39" w:rsidR="00BC2557" w:rsidRDefault="0039791E" w:rsidP="00BC2557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L. Landry</w:t>
      </w:r>
      <w:r w:rsidR="00BC2557">
        <w:t xml:space="preserve"> stated </w:t>
      </w:r>
      <w:r>
        <w:t>via email that there w</w:t>
      </w:r>
      <w:r w:rsidR="00BC2557">
        <w:t>a</w:t>
      </w:r>
      <w:r>
        <w:t>s a</w:t>
      </w:r>
      <w:r w:rsidR="00BC2557">
        <w:t xml:space="preserve"> typo</w:t>
      </w:r>
      <w:r>
        <w:t xml:space="preserve"> in the proposal. Proposal shows event as 2 weeks but</w:t>
      </w:r>
      <w:r w:rsidR="004D55D3">
        <w:t xml:space="preserve"> dates listed are for four days; proposer clarified that the travel dates are for 2 weeks;</w:t>
      </w:r>
    </w:p>
    <w:p w14:paraId="08BA8313" w14:textId="0ED9FBC6" w:rsidR="001B2743" w:rsidRDefault="005D6938" w:rsidP="00F74100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S. Kelly questions how this</w:t>
      </w:r>
      <w:r w:rsidR="00552E04">
        <w:t xml:space="preserve"> event</w:t>
      </w:r>
      <w:r>
        <w:t xml:space="preserve"> </w:t>
      </w:r>
      <w:r w:rsidR="00E642AE">
        <w:t xml:space="preserve">will </w:t>
      </w:r>
      <w:proofErr w:type="gramStart"/>
      <w:r w:rsidR="00E642AE">
        <w:t>impact</w:t>
      </w:r>
      <w:proofErr w:type="gramEnd"/>
      <w:r w:rsidR="0039791E">
        <w:t xml:space="preserve"> the budget. </w:t>
      </w:r>
      <w:r w:rsidR="001B2743">
        <w:t>D. Daniels clarified that t</w:t>
      </w:r>
      <w:r w:rsidR="0039791E">
        <w:t>his trip is acc</w:t>
      </w:r>
      <w:r>
        <w:t>ounting against fund</w:t>
      </w:r>
      <w:r w:rsidR="001B2743">
        <w:t>s</w:t>
      </w:r>
      <w:r>
        <w:t xml:space="preserve"> from this year. D. Daniels comments that</w:t>
      </w:r>
      <w:r w:rsidR="00552E04">
        <w:t xml:space="preserve"> the</w:t>
      </w:r>
      <w:r>
        <w:t xml:space="preserve"> IRA funds</w:t>
      </w:r>
      <w:r w:rsidR="00552E04">
        <w:t xml:space="preserve"> fund</w:t>
      </w:r>
      <w:r>
        <w:t xml:space="preserve"> 2/3 of UNIV </w:t>
      </w:r>
      <w:r w:rsidR="00F74100">
        <w:t xml:space="preserve">392 </w:t>
      </w:r>
      <w:r>
        <w:t>c</w:t>
      </w:r>
      <w:r w:rsidR="00552E04">
        <w:t>ourses. J. Connell asked if the IRA committee</w:t>
      </w:r>
      <w:r>
        <w:t xml:space="preserve"> has any restrictions on how many UNIV courses can be funded? Discussion on allocating funds for UNIV courses</w:t>
      </w:r>
      <w:r w:rsidR="00552E04">
        <w:t>. S. Kelly suggests</w:t>
      </w:r>
      <w:r>
        <w:t xml:space="preserve"> IRA committee </w:t>
      </w:r>
      <w:r w:rsidR="00552E04">
        <w:t>strategically plan how IRA funds UNIV courses and how many students are benefitted through these courses</w:t>
      </w:r>
      <w:r w:rsidR="001B2743">
        <w:t xml:space="preserve"> moving forward. S. Kelly suggested</w:t>
      </w:r>
      <w:r w:rsidR="00552E04">
        <w:t xml:space="preserve"> that UNIV courses possibly seek funding from the general fund</w:t>
      </w:r>
      <w:r w:rsidR="001B2743">
        <w:t xml:space="preserve"> moving forward</w:t>
      </w:r>
      <w:r w:rsidR="00552E04">
        <w:t>.</w:t>
      </w:r>
      <w:r>
        <w:t xml:space="preserve"> J. Qui</w:t>
      </w:r>
      <w:r w:rsidR="00194E5C">
        <w:t>a</w:t>
      </w:r>
      <w:r>
        <w:t xml:space="preserve">tchon </w:t>
      </w:r>
      <w:r w:rsidR="00552E04">
        <w:t>asked for clarification and direction in asking for general fund to fund UNIV courses</w:t>
      </w:r>
      <w:r w:rsidR="001B2743">
        <w:t xml:space="preserve"> in the future</w:t>
      </w:r>
      <w:r>
        <w:t xml:space="preserve">. S. Kelly states </w:t>
      </w:r>
      <w:r w:rsidR="001B2743">
        <w:t>proposal must go to the Provost office and their financial team. Then it will be sent to the Vice Presidents office for decision making.</w:t>
      </w:r>
    </w:p>
    <w:p w14:paraId="6A8CF11E" w14:textId="175C34C2" w:rsidR="00F74100" w:rsidRDefault="001B2743" w:rsidP="001B2743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S. Skinner suggests</w:t>
      </w:r>
      <w:r w:rsidR="00F74100">
        <w:t xml:space="preserve"> that each </w:t>
      </w:r>
      <w:r>
        <w:t xml:space="preserve">proposal </w:t>
      </w:r>
      <w:r w:rsidR="00F74100">
        <w:t>category should have a specific bu</w:t>
      </w:r>
      <w:r>
        <w:t>dget. A. Skinner stated that if the IRA committee funds all proposals</w:t>
      </w:r>
      <w:r w:rsidR="00575D66">
        <w:t xml:space="preserve"> proposed</w:t>
      </w:r>
      <w:r>
        <w:t>, the</w:t>
      </w:r>
      <w:r w:rsidR="00575D66">
        <w:t xml:space="preserve"> IRA</w:t>
      </w:r>
      <w:r w:rsidR="00F74100">
        <w:t xml:space="preserve"> budget would be in the red area</w:t>
      </w:r>
      <w:r w:rsidR="00575D66">
        <w:t xml:space="preserve"> (negative)</w:t>
      </w:r>
      <w:r w:rsidR="00F74100">
        <w:t>.</w:t>
      </w:r>
    </w:p>
    <w:p w14:paraId="4760C2C1" w14:textId="69A65AAD" w:rsidR="004D55D3" w:rsidRDefault="004D55D3" w:rsidP="004D55D3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IRA # 1086: WMC Studio Hours and Professional Tutor Consultations</w:t>
      </w:r>
    </w:p>
    <w:p w14:paraId="2DF184D4" w14:textId="45A121D7" w:rsidR="004D55D3" w:rsidRDefault="004D55D3" w:rsidP="004D55D3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Proposer clarified that she is only seeking a $1000 for the current Fall 2018 semester’s activities;</w:t>
      </w:r>
    </w:p>
    <w:p w14:paraId="01A926D7" w14:textId="574E671B" w:rsidR="00BA51A9" w:rsidRDefault="00BA51A9" w:rsidP="00BA51A9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IRA # 1111: UNIV 392 Art in Paris </w:t>
      </w:r>
    </w:p>
    <w:p w14:paraId="75D651B2" w14:textId="773E5BCF" w:rsidR="00BA51A9" w:rsidRDefault="00BA51A9" w:rsidP="00BA51A9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>Committee review</w:t>
      </w:r>
      <w:r w:rsidR="00575D66">
        <w:t>s</w:t>
      </w:r>
      <w:r>
        <w:t xml:space="preserve"> Professor Liz King</w:t>
      </w:r>
      <w:r w:rsidR="004D55D3">
        <w:t>’</w:t>
      </w:r>
      <w:r>
        <w:t>s</w:t>
      </w:r>
      <w:r w:rsidR="00575D66">
        <w:t xml:space="preserve"> (proposal submitter)</w:t>
      </w:r>
      <w:r>
        <w:t xml:space="preserve"> reply regarding s</w:t>
      </w:r>
      <w:r w:rsidR="00575D66">
        <w:t>tudent lodging. J. Connell</w:t>
      </w:r>
      <w:r w:rsidR="004D55D3">
        <w:t xml:space="preserve"> had previously</w:t>
      </w:r>
      <w:r w:rsidR="00575D66">
        <w:t xml:space="preserve"> suggested</w:t>
      </w:r>
      <w:r>
        <w:t xml:space="preserve"> clarification </w:t>
      </w:r>
      <w:r w:rsidR="00575D66">
        <w:t xml:space="preserve">regarding students sharing rooms, will students who share rooms still pay $3000 </w:t>
      </w:r>
      <w:proofErr w:type="gramStart"/>
      <w:r w:rsidR="00575D66">
        <w:t>each?</w:t>
      </w:r>
      <w:proofErr w:type="gramEnd"/>
      <w:r w:rsidR="00575D66">
        <w:t xml:space="preserve"> A. Skinner suggested</w:t>
      </w:r>
      <w:r>
        <w:t xml:space="preserve"> that </w:t>
      </w:r>
      <w:r w:rsidR="00575D66">
        <w:t xml:space="preserve">the cost </w:t>
      </w:r>
      <w:r>
        <w:t>might be a firm price such as dorming on our campus</w:t>
      </w:r>
      <w:r w:rsidR="00575D66">
        <w:t xml:space="preserve"> (CSUCI)</w:t>
      </w:r>
      <w:r>
        <w:t xml:space="preserve">. </w:t>
      </w:r>
      <w:r w:rsidR="00575D66">
        <w:t>A. Skinner suggests this fee might include boarding and food.</w:t>
      </w:r>
      <w:r>
        <w:t xml:space="preserve"> A. Skinner states that this proposal will have the students conduct projects. V. Kum</w:t>
      </w:r>
      <w:r w:rsidR="00575D66">
        <w:t>a</w:t>
      </w:r>
      <w:r>
        <w:t>r clarifies that th</w:t>
      </w:r>
      <w:r w:rsidR="00575D66">
        <w:t>is proposal is specifically requesting funds</w:t>
      </w:r>
      <w:r>
        <w:t xml:space="preserve"> for materials </w:t>
      </w:r>
      <w:r>
        <w:lastRenderedPageBreak/>
        <w:t xml:space="preserve">and travel expenses referring </w:t>
      </w:r>
      <w:r w:rsidR="003C302C">
        <w:t>back to the Travel Activity Budget</w:t>
      </w:r>
      <w:r w:rsidR="00575D66">
        <w:t>.</w:t>
      </w:r>
    </w:p>
    <w:p w14:paraId="1FF73594" w14:textId="7F3D46C1" w:rsidR="0021278A" w:rsidRDefault="00575D66" w:rsidP="0078198A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</w:pPr>
      <w:r>
        <w:t xml:space="preserve">Discussion on student meals. </w:t>
      </w:r>
      <w:r w:rsidR="003C302C">
        <w:t xml:space="preserve">J. Connell </w:t>
      </w:r>
      <w:r>
        <w:t>suggests students can possibly be reimburs</w:t>
      </w:r>
      <w:r w:rsidR="003C302C">
        <w:t>ed for their food expenses once they return back from the trip. Students do not need receipts in</w:t>
      </w:r>
      <w:r w:rsidR="00722304">
        <w:t xml:space="preserve"> order to get their reimburse</w:t>
      </w:r>
      <w:r w:rsidR="003C302C">
        <w:t xml:space="preserve">ment. </w:t>
      </w:r>
      <w:r w:rsidR="00722304">
        <w:t>J. Connell also clarifies that the university as well as the CSU system are fair to students when</w:t>
      </w:r>
      <w:r w:rsidR="0078198A">
        <w:t xml:space="preserve"> </w:t>
      </w:r>
      <w:r w:rsidR="00722304">
        <w:t>reimbursing them. J. Connell clarifies why receipts are not needed. The University</w:t>
      </w:r>
      <w:r w:rsidR="003C302C">
        <w:t xml:space="preserve"> does not want receipts because it take</w:t>
      </w:r>
      <w:r w:rsidR="00722304">
        <w:t>s</w:t>
      </w:r>
      <w:r w:rsidR="003C302C">
        <w:t xml:space="preserve"> longer to review them and interpret them</w:t>
      </w:r>
      <w:r w:rsidR="00722304">
        <w:t xml:space="preserve"> as opposed to using the system</w:t>
      </w:r>
      <w:r w:rsidR="003C302C">
        <w:t>.</w:t>
      </w:r>
      <w:r w:rsidR="00722304">
        <w:t xml:space="preserve"> J. Connell stated t</w:t>
      </w:r>
      <w:r w:rsidR="003C302C">
        <w:t>he cost fee for each student would be roughly $1785</w:t>
      </w:r>
      <w:r w:rsidR="00722304">
        <w:t xml:space="preserve"> in addition to their tuition fee</w:t>
      </w:r>
      <w:r w:rsidR="003C302C">
        <w:t>. The professor is requesting $83 per day for their</w:t>
      </w:r>
      <w:r w:rsidR="00722304">
        <w:t xml:space="preserve"> selves. </w:t>
      </w:r>
      <w:r w:rsidR="000A20AD">
        <w:t>D. Da</w:t>
      </w:r>
      <w:r w:rsidR="0078198A">
        <w:t xml:space="preserve">niels suggest that the proposers </w:t>
      </w:r>
      <w:r w:rsidR="000A20AD">
        <w:t xml:space="preserve">increase their student </w:t>
      </w:r>
      <w:r w:rsidR="00722304">
        <w:t>meals budget.</w:t>
      </w:r>
      <w:r w:rsidR="0078198A">
        <w:t xml:space="preserve"> </w:t>
      </w:r>
      <w:r w:rsidR="00A342B3">
        <w:t xml:space="preserve">S. Kelly states that </w:t>
      </w:r>
      <w:r w:rsidR="0078198A">
        <w:t xml:space="preserve">the </w:t>
      </w:r>
      <w:r w:rsidR="00A342B3">
        <w:t>committee should keep in mind the per student cost.</w:t>
      </w:r>
      <w:r w:rsidR="0078198A">
        <w:t xml:space="preserve"> J. Qui</w:t>
      </w:r>
      <w:r w:rsidR="00194E5C">
        <w:t>a</w:t>
      </w:r>
      <w:r w:rsidR="0078198A">
        <w:t>tchon comments</w:t>
      </w:r>
      <w:r w:rsidR="0021278A">
        <w:t xml:space="preserve"> that this trip </w:t>
      </w:r>
      <w:r w:rsidR="0078198A">
        <w:t>has many pros</w:t>
      </w:r>
      <w:r w:rsidR="0021278A">
        <w:t xml:space="preserve"> but this tri</w:t>
      </w:r>
      <w:r w:rsidR="0078198A">
        <w:t>p might be too expensive for</w:t>
      </w:r>
      <w:r w:rsidR="0021278A">
        <w:t xml:space="preserve"> students.</w:t>
      </w:r>
      <w:r w:rsidR="004D55D3">
        <w:t xml:space="preserve"> D. Daniels agreed to ask proposer to submit a revised budget that captures all anticipated meal costs as well as any out-of-pocket costs that students might incur from purchasing their own supplies (i.e. “basic supplies” were noted as being covered, but are there other necessary items that have not been captured).</w:t>
      </w:r>
      <w:bookmarkStart w:id="0" w:name="_GoBack"/>
      <w:bookmarkEnd w:id="0"/>
    </w:p>
    <w:p w14:paraId="609F4E91" w14:textId="52B36F22" w:rsidR="00A06952" w:rsidRDefault="00A0695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Further discussion and/or voting on remaining Cat-III proposals</w:t>
      </w:r>
    </w:p>
    <w:p w14:paraId="5F586ADC" w14:textId="48BB4412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1E574971" w14:textId="77777777" w:rsidR="00556618" w:rsidRPr="00791634" w:rsidRDefault="00556618" w:rsidP="00E45197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3C7BE583" w14:textId="05398C5A" w:rsidR="000A20AD" w:rsidRDefault="000A20AD" w:rsidP="000A20AD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B. Ruiz motioned to adjourn meeting. </w:t>
      </w:r>
      <w:r w:rsidR="0021278A">
        <w:t xml:space="preserve">A. Skinner </w:t>
      </w:r>
      <w:r w:rsidR="00A342B3">
        <w:t>s</w:t>
      </w:r>
      <w:r>
        <w:t>econ</w:t>
      </w:r>
      <w:r w:rsidR="0078198A">
        <w:t>d</w:t>
      </w:r>
      <w:r>
        <w:t>ed. All approved</w:t>
      </w:r>
      <w:r w:rsidR="00A342B3">
        <w:t xml:space="preserve">. Meeting adjourned at </w:t>
      </w:r>
      <w:r w:rsidR="0021278A">
        <w:t>9:05am</w:t>
      </w:r>
      <w:r w:rsidR="0078198A">
        <w:t>.</w:t>
      </w:r>
    </w:p>
    <w:p w14:paraId="4D6B131D" w14:textId="77777777" w:rsidR="00E73EE8" w:rsidRDefault="00E73EE8" w:rsidP="00E45197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771E3D92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A20AD"/>
    <w:rsid w:val="000C17CB"/>
    <w:rsid w:val="000C7EAE"/>
    <w:rsid w:val="001043E5"/>
    <w:rsid w:val="00120258"/>
    <w:rsid w:val="00122FDB"/>
    <w:rsid w:val="00140D6B"/>
    <w:rsid w:val="00163B9B"/>
    <w:rsid w:val="00194E5C"/>
    <w:rsid w:val="001B2743"/>
    <w:rsid w:val="001B509A"/>
    <w:rsid w:val="001C3836"/>
    <w:rsid w:val="001E12BB"/>
    <w:rsid w:val="0021278A"/>
    <w:rsid w:val="00230C6F"/>
    <w:rsid w:val="00261B22"/>
    <w:rsid w:val="00312588"/>
    <w:rsid w:val="0031545F"/>
    <w:rsid w:val="00316A64"/>
    <w:rsid w:val="00386BCC"/>
    <w:rsid w:val="00391A30"/>
    <w:rsid w:val="0039791E"/>
    <w:rsid w:val="003C302C"/>
    <w:rsid w:val="003C54F6"/>
    <w:rsid w:val="003E20B6"/>
    <w:rsid w:val="003E7EC3"/>
    <w:rsid w:val="004067EC"/>
    <w:rsid w:val="0045504F"/>
    <w:rsid w:val="00470CB7"/>
    <w:rsid w:val="004A7D08"/>
    <w:rsid w:val="004D0D6E"/>
    <w:rsid w:val="004D2198"/>
    <w:rsid w:val="004D55D3"/>
    <w:rsid w:val="004D6CA4"/>
    <w:rsid w:val="00542777"/>
    <w:rsid w:val="00552E04"/>
    <w:rsid w:val="00556618"/>
    <w:rsid w:val="005604D0"/>
    <w:rsid w:val="00562366"/>
    <w:rsid w:val="005734B3"/>
    <w:rsid w:val="00575D66"/>
    <w:rsid w:val="005826BC"/>
    <w:rsid w:val="00594FF6"/>
    <w:rsid w:val="005D6938"/>
    <w:rsid w:val="0060113C"/>
    <w:rsid w:val="00620285"/>
    <w:rsid w:val="00633480"/>
    <w:rsid w:val="00637F85"/>
    <w:rsid w:val="00641D15"/>
    <w:rsid w:val="00642D83"/>
    <w:rsid w:val="00682925"/>
    <w:rsid w:val="006C198A"/>
    <w:rsid w:val="006D0AC1"/>
    <w:rsid w:val="006F0E7F"/>
    <w:rsid w:val="00711ABF"/>
    <w:rsid w:val="00713B59"/>
    <w:rsid w:val="007174BF"/>
    <w:rsid w:val="00722304"/>
    <w:rsid w:val="00741F08"/>
    <w:rsid w:val="0078198A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06952"/>
    <w:rsid w:val="00A342B3"/>
    <w:rsid w:val="00A4019C"/>
    <w:rsid w:val="00A40418"/>
    <w:rsid w:val="00A42243"/>
    <w:rsid w:val="00A437AF"/>
    <w:rsid w:val="00A81546"/>
    <w:rsid w:val="00A82CC9"/>
    <w:rsid w:val="00AE405D"/>
    <w:rsid w:val="00AF527B"/>
    <w:rsid w:val="00B06AFF"/>
    <w:rsid w:val="00B10D12"/>
    <w:rsid w:val="00B532EA"/>
    <w:rsid w:val="00B743B0"/>
    <w:rsid w:val="00B7673E"/>
    <w:rsid w:val="00B86F11"/>
    <w:rsid w:val="00B948DC"/>
    <w:rsid w:val="00BA51A9"/>
    <w:rsid w:val="00BC2557"/>
    <w:rsid w:val="00BF1440"/>
    <w:rsid w:val="00BF15B3"/>
    <w:rsid w:val="00C34A79"/>
    <w:rsid w:val="00C6103D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22E87"/>
    <w:rsid w:val="00E45197"/>
    <w:rsid w:val="00E54C36"/>
    <w:rsid w:val="00E642AE"/>
    <w:rsid w:val="00E73EE8"/>
    <w:rsid w:val="00E90D15"/>
    <w:rsid w:val="00EE5383"/>
    <w:rsid w:val="00F26044"/>
    <w:rsid w:val="00F54856"/>
    <w:rsid w:val="00F64AEA"/>
    <w:rsid w:val="00F74100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15</cp:revision>
  <dcterms:created xsi:type="dcterms:W3CDTF">2018-10-23T15:12:00Z</dcterms:created>
  <dcterms:modified xsi:type="dcterms:W3CDTF">2018-10-26T19:42:00Z</dcterms:modified>
</cp:coreProperties>
</file>