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8AAEA" w14:textId="77777777" w:rsidR="001043E5" w:rsidRDefault="001043E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091B697" w14:textId="65ACF5E5" w:rsidR="001043E5" w:rsidRDefault="00B10D12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7F80D57" wp14:editId="6AE95AA7">
            <wp:simplePos x="0" y="0"/>
            <wp:positionH relativeFrom="column">
              <wp:posOffset>518160</wp:posOffset>
            </wp:positionH>
            <wp:positionV relativeFrom="paragraph">
              <wp:posOffset>121920</wp:posOffset>
            </wp:positionV>
            <wp:extent cx="1592580" cy="646064"/>
            <wp:effectExtent l="0" t="0" r="7620" b="190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646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772B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14:paraId="67AADE32" w14:textId="77777777" w:rsidR="001043E5" w:rsidRDefault="001043E5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211B18D4" w14:textId="13D391BF" w:rsidR="001043E5" w:rsidRDefault="00B10D12">
      <w:pPr>
        <w:spacing w:before="53" w:line="253" w:lineRule="auto"/>
        <w:ind w:left="2580" w:right="1723" w:firstLine="9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IRA</w:t>
      </w:r>
      <w:r>
        <w:rPr>
          <w:rFonts w:ascii="Arial" w:eastAsia="Arial" w:hAnsi="Arial" w:cs="Arial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Committee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Meeting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 w:rsidR="00162793">
        <w:rPr>
          <w:rFonts w:ascii="Arial" w:eastAsia="Arial" w:hAnsi="Arial" w:cs="Arial"/>
          <w:sz w:val="28"/>
          <w:szCs w:val="28"/>
        </w:rPr>
        <w:t>Minutes</w:t>
      </w:r>
      <w:r w:rsidR="00A968BF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T</w:t>
      </w:r>
      <w:r w:rsidR="003A6758">
        <w:rPr>
          <w:rFonts w:ascii="Arial" w:eastAsia="Arial" w:hAnsi="Arial" w:cs="Arial"/>
          <w:spacing w:val="-4"/>
          <w:sz w:val="28"/>
          <w:szCs w:val="28"/>
        </w:rPr>
        <w:t>ue</w:t>
      </w:r>
      <w:r>
        <w:rPr>
          <w:rFonts w:ascii="Arial" w:eastAsia="Arial" w:hAnsi="Arial" w:cs="Arial"/>
          <w:spacing w:val="-4"/>
          <w:sz w:val="28"/>
          <w:szCs w:val="28"/>
        </w:rPr>
        <w:t>sday</w:t>
      </w:r>
      <w:r>
        <w:rPr>
          <w:rFonts w:ascii="Arial" w:eastAsia="Arial" w:hAnsi="Arial" w:cs="Arial"/>
          <w:spacing w:val="-5"/>
          <w:sz w:val="28"/>
          <w:szCs w:val="28"/>
        </w:rPr>
        <w:t>,</w:t>
      </w:r>
      <w:r w:rsidR="00D85B03">
        <w:rPr>
          <w:rFonts w:ascii="Arial" w:eastAsia="Arial" w:hAnsi="Arial" w:cs="Arial"/>
          <w:sz w:val="28"/>
          <w:szCs w:val="28"/>
        </w:rPr>
        <w:t xml:space="preserve"> </w:t>
      </w:r>
      <w:r w:rsidR="00BF7DC0">
        <w:rPr>
          <w:rFonts w:ascii="Arial" w:eastAsia="Arial" w:hAnsi="Arial" w:cs="Arial"/>
          <w:sz w:val="28"/>
          <w:szCs w:val="28"/>
        </w:rPr>
        <w:t>April 16</w:t>
      </w:r>
      <w:r w:rsidR="00A968BF">
        <w:rPr>
          <w:rFonts w:ascii="Arial" w:eastAsia="Arial" w:hAnsi="Arial" w:cs="Arial"/>
          <w:sz w:val="28"/>
          <w:szCs w:val="28"/>
        </w:rPr>
        <w:t>, 2019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—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3A6758">
        <w:rPr>
          <w:rFonts w:ascii="Arial" w:eastAsia="Arial" w:hAnsi="Arial" w:cs="Arial"/>
          <w:sz w:val="28"/>
          <w:szCs w:val="28"/>
        </w:rPr>
        <w:t>8:0</w:t>
      </w:r>
      <w:r w:rsidR="00A968BF">
        <w:rPr>
          <w:rFonts w:ascii="Arial" w:eastAsia="Arial" w:hAnsi="Arial" w:cs="Arial"/>
          <w:sz w:val="28"/>
          <w:szCs w:val="28"/>
        </w:rPr>
        <w:t>0</w:t>
      </w:r>
      <w:r w:rsidR="003A6758">
        <w:rPr>
          <w:rFonts w:ascii="Arial" w:eastAsia="Arial" w:hAnsi="Arial" w:cs="Arial"/>
          <w:sz w:val="28"/>
          <w:szCs w:val="28"/>
        </w:rPr>
        <w:t>-9:00</w:t>
      </w:r>
      <w:r>
        <w:rPr>
          <w:rFonts w:ascii="Arial" w:eastAsia="Arial" w:hAnsi="Arial" w:cs="Arial"/>
          <w:sz w:val="28"/>
          <w:szCs w:val="28"/>
        </w:rPr>
        <w:t>AM</w:t>
      </w:r>
    </w:p>
    <w:p w14:paraId="6215E0E9" w14:textId="5A3A0B4A" w:rsidR="00CB1517" w:rsidRDefault="00CB1517" w:rsidP="00CB1517">
      <w:pPr>
        <w:spacing w:before="53" w:line="253" w:lineRule="auto"/>
        <w:ind w:left="2160" w:right="1723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Provost’s Conference Room BTW#2185</w:t>
      </w:r>
    </w:p>
    <w:p w14:paraId="27944FBD" w14:textId="77777777" w:rsidR="001043E5" w:rsidRDefault="001043E5">
      <w:pPr>
        <w:spacing w:before="7"/>
        <w:rPr>
          <w:rFonts w:ascii="Arial" w:eastAsia="Arial" w:hAnsi="Arial" w:cs="Arial"/>
          <w:sz w:val="24"/>
          <w:szCs w:val="24"/>
        </w:rPr>
      </w:pPr>
    </w:p>
    <w:p w14:paraId="7FC3CD83" w14:textId="07569C68" w:rsidR="001043E5" w:rsidRDefault="00F54856">
      <w:pPr>
        <w:spacing w:line="20" w:lineRule="atLeast"/>
        <w:ind w:left="85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C3DDB68" wp14:editId="6DC3B07D">
                <wp:extent cx="5948680" cy="6350"/>
                <wp:effectExtent l="0" t="0" r="762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6350"/>
                          <a:chOff x="0" y="0"/>
                          <a:chExt cx="9368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58" cy="2"/>
                            <a:chOff x="5" y="5"/>
                            <a:chExt cx="9358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58"/>
                                <a:gd name="T2" fmla="+- 0 9362 5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w14:anchorId="48C295F0" id="Group 5" o:spid="_x0000_s1026" style="width:468.4pt;height:.5pt;mso-position-horizontal-relative:char;mso-position-vertical-relative:line" coordsize="9368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UFGoMDAADPCAAADgAAAGRycy9lMm9Eb2MueG1stFZtj9s2DP4+oP9B0McOOduJk0uM8xVFXg4D&#10;uq1Asx+gyPILakuepMS5Dvvvoyg75+Rw2NCh/uBQJkXxoR6SefhwbmpyEtpUSqY0ugspEZKrrJJF&#10;Sv/Y7yZLSoxlMmO1kiKlz8LQD4/vfnro2kRMVanqTGgCTqRJujalpbVtEgSGl6Jh5k61QoIyV7ph&#10;Fpa6CDLNOvDe1ME0DBdBp3TWasWFMfB145X0Ef3nueD29zw3wpI6pRCbxbfG98G9g8cHlhSatWXF&#10;+zDYd0TRsErCoRdXG2YZOerqlaum4loZlds7rppA5XnFBWIANFF4g+ZJq2OLWIqkK9pLmiC1N3n6&#10;brf8t9NnTaospXNKJGvgivBUMnep6doiAYsn3X5pP2uPD8RPin81oA5u9W5deGNy6H5VGbhjR6sw&#10;NedcN84FgCZnvIHnyw2IsyUcPs5X8XKxhIvioFvM5v0F8RJu8dUmXm77bavZAnjm9kS4I2CJPw0j&#10;7CPycHBxQdZjX1xjX/xo7JBriBVTzJIB+2o270FMPS0vqK/Mx6ivNrwJGirLvJDH/D/yfClZK5CT&#10;xlGjT+D9kMCdFsJVK7n3OUSjgTxmzJyRpmtNYoBg/8qZq0S8kbdLGljCj8Y+CYWsY6dPxvpqz0BC&#10;Lmc94/dAuLypofB/npCQzD35oZgvBtFg8D4g+5B0BC+rdzd4mQ5G6AU4OX3taDbYOEfTkSMIuxgC&#10;Y+UQKz/LPliQCHNNNcRiapVx9bCHwIYqAg9g5IC9YQtn39r6Pf0RGrrlbZ/UlECfPHhCtsy6yNwR&#10;TiRdSjEP7kOjTmKvUGVvKhUOedHWcmwF24E6o6i8Gna4A6DDeAEPdbGOLlSqXVXXeAW1dKFgu3AB&#10;GFVXmVPiQheHda3JibkJgI8DA86uzKDTygydlYJl2162rKq9DPY15hZY16fA8Q9b/F+rcLVdbpfx&#10;JJ4utpM43GwmH3freLLYRffzzWyzXm+iv921RXFSVlkmpItuGDdR/N8qsh98flBcBs4VCjMGu8Pn&#10;NdjgOgzMBWAZfn2uh5J0ndIkB5U9Q3lq5ecnzHsQSqW/UdLB7Eyp+fPItKCk/kVCf1lFceyGLS7i&#10;+f0UFnqsOYw1THJwlVJLgeBOXFs/oI+trooSToqQ8lJ9hFGSV66Koa8PUfULaHEo9QOol2FqgnQ1&#10;lsdrtHr5H/L4DwAAAP//AwBQSwMEFAAGAAgAAAAhAOQj3v3aAAAAAwEAAA8AAABkcnMvZG93bnJl&#10;di54bWxMj0FLw0AQhe+C/2EZwZvdxGLRmE0pRT0VwVYQb9PsNAnNzobsNkn/vaMXexl4vMeb7+XL&#10;ybVqoD40ng2kswQUceltw5WBz93r3SOoEJEttp7JwJkCLIvrqxwz60f+oGEbKyUlHDI0UMfYZVqH&#10;siaHYeY7YvEOvncYRfaVtj2OUu5afZ8kC+2wYflQY0frmsrj9uQMvI04rubpy7A5Htbn793D+9cm&#10;JWNub6bVM6hIU/wPwy++oEMhTHt/YhtUa0CGxL8r3tN8ITP2EkpAF7m+ZC9+AAAA//8DAFBLAQIt&#10;ABQABgAIAAAAIQDkmcPA+wAAAOEBAAATAAAAAAAAAAAAAAAAAAAAAABbQ29udGVudF9UeXBlc10u&#10;eG1sUEsBAi0AFAAGAAgAAAAhACOyauHXAAAAlAEAAAsAAAAAAAAAAAAAAAAALAEAAF9yZWxzLy5y&#10;ZWxzUEsBAi0AFAAGAAgAAAAhABQ1BRqDAwAAzwgAAA4AAAAAAAAAAAAAAAAALAIAAGRycy9lMm9E&#10;b2MueG1sUEsBAi0AFAAGAAgAAAAhAOQj3v3aAAAAAwEAAA8AAAAAAAAAAAAAAAAA2wUAAGRycy9k&#10;b3ducmV2LnhtbFBLBQYAAAAABAAEAPMAAADiBgAAAAA=&#10;">
                <v:group id="Group 6" o:spid="_x0000_s1027" style="position:absolute;left:5;top:5;width:9358;height:2" coordorigin="5,5" coordsize="93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7" o:spid="_x0000_s1028" style="position:absolute;visibility:visible;mso-wrap-style:square;v-text-anchor:top" points="5,5,9362,5" coordsize="93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RPPwxAAA&#10;ANoAAAAPAAAAZHJzL2Rvd25yZXYueG1sRI9Ba8JAFITvQv/D8grezKYialNXEUFtBQ9qQY+v2dck&#10;mn0bs1uN/74rCB6HmfmGGU0aU4oL1a6wrOAtikEQp1YXnCn43s07QxDOI2ssLZOCGzmYjF9aI0y0&#10;vfKGLlufiQBhl6CC3PsqkdKlORl0ka2Ig/dra4M+yDqTusZrgJtSduO4Lw0WHBZyrGiWU3ra/hkF&#10;C33Ym6Nu0v7y57xan+P33uDLK9V+baYfIDw1/hl+tD+1ggHcr4QbIM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kTz8MQAAADaAAAADwAAAAAAAAAAAAAAAACXAgAAZHJzL2Rv&#10;d25yZXYueG1sUEsFBgAAAAAEAAQA9QAAAIgDAAAAAA==&#10;" filled="f" strokeweight=".5pt">
                    <v:path arrowok="t" o:connecttype="custom" o:connectlocs="0,0;9357,0" o:connectangles="0,0"/>
                  </v:polyline>
                </v:group>
                <w10:anchorlock/>
              </v:group>
            </w:pict>
          </mc:Fallback>
        </mc:AlternateContent>
      </w:r>
    </w:p>
    <w:p w14:paraId="15B02237" w14:textId="2D9FDE82" w:rsidR="001043E5" w:rsidRDefault="00B10D12" w:rsidP="00594FF6">
      <w:pPr>
        <w:spacing w:before="225"/>
        <w:ind w:left="85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Meeting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Objective:</w:t>
      </w:r>
      <w:r w:rsidR="006F3B97">
        <w:rPr>
          <w:rFonts w:ascii="Arial"/>
          <w:spacing w:val="-6"/>
          <w:sz w:val="24"/>
        </w:rPr>
        <w:t xml:space="preserve"> </w:t>
      </w:r>
      <w:r w:rsidR="00BF7DC0">
        <w:rPr>
          <w:rFonts w:ascii="Arial"/>
          <w:spacing w:val="-6"/>
          <w:sz w:val="24"/>
        </w:rPr>
        <w:t>Concluding discussions on Category-III proposals, and review of Santa Rosa Island-related proposals and other Category-II</w:t>
      </w:r>
      <w:r w:rsidR="006F3B97">
        <w:rPr>
          <w:rFonts w:ascii="Arial"/>
          <w:spacing w:val="-6"/>
          <w:sz w:val="24"/>
        </w:rPr>
        <w:t xml:space="preserve"> proposals.</w:t>
      </w:r>
      <w:r w:rsidR="006C01B2">
        <w:rPr>
          <w:rFonts w:ascii="Arial"/>
          <w:spacing w:val="-6"/>
          <w:sz w:val="24"/>
        </w:rPr>
        <w:t xml:space="preserve"> </w:t>
      </w:r>
    </w:p>
    <w:p w14:paraId="211D42C4" w14:textId="77777777" w:rsidR="001043E5" w:rsidRDefault="001043E5">
      <w:pPr>
        <w:spacing w:before="3"/>
        <w:rPr>
          <w:rFonts w:ascii="Arial" w:eastAsia="Arial" w:hAnsi="Arial" w:cs="Arial"/>
        </w:rPr>
      </w:pPr>
    </w:p>
    <w:p w14:paraId="7A97282D" w14:textId="059179F5" w:rsidR="001043E5" w:rsidRDefault="00F54856">
      <w:pPr>
        <w:spacing w:line="20" w:lineRule="atLeast"/>
        <w:ind w:left="8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58CB576" wp14:editId="47AE5220">
                <wp:extent cx="5949950" cy="6350"/>
                <wp:effectExtent l="0" t="0" r="635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  <w:pict>
              <v:group w14:anchorId="63B9A500" id="Group 2" o:spid="_x0000_s1026" style="width:468.5pt;height:.5pt;mso-position-horizontal-relative:char;mso-position-vertical-relative:line" coordsize="937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3AyH0DAADPCAAADgAAAGRycy9lMm9Eb2MueG1stFbbjts2EH0P0H8g+NjAK8mWvWthtUHgyyJA&#10;2gaI+wG0RF1QiVRI2vIm6L93OKS8sreLBgmqB3moGc7Mmavv353ahhy50rUUKY1uQkq4yGReizKl&#10;f+62kztKtGEiZ40UPKVPXNN3D7+8ue+7hE9lJZucKwJKhE76LqWVMV0SBDqreMv0jey4AGYhVcsM&#10;HFUZ5Ir1oL1tgmkYLoJeqrxTMuNaw9e1Y9IH1F8UPDN/FIXmhjQpBd8MvhW+9/YdPNyzpFSsq+rM&#10;u8F+wIuW1QKMnlWtmWHkoOoXqto6U1LLwtxksg1kUdQZRwyAJgqv0DwqeegQS5n0ZXcOE4T2Kk4/&#10;rDb7/fhJkTpP6ZQSwVpIEVolUxuavisTkHhU3efuk3L4gPwos780sINrvj2XTpjs+99kDurYwUgM&#10;zalQrVUBoMkJM/B0zgA/GZLBx/kyXi7nkKgMeIsZUJigrIIsvriUVRt/bTm79XcivBGwxFlDD71H&#10;Dg4ezsg89tkl9tn/jX1OCeCbO3AD9uVs4UFg7FlyRn0hPkZ9ceFV0NBZ+rl49M8Vz+eKdRxrUtvS&#10;8AGMhwBuFee2W0nsYohCQ/HoceWMOH2nEw0F9p81cxGIV+J2DgME8KDNI5dYdez4URvX7TlQWMu5&#10;r/gdxL1oG2j8txMSkjnxmSnPAtEg8GtAdiHpCSbLqxu0QAeNtIDEvyiCSnMyVtF0pAjcLgfHWDX4&#10;mp2EdxYowuxQDbGZOqltP+zAsaGLQAMIWWCvyILta1l3x5tQMC2v56SiBObk3lVqx4z1zJqwJOlT&#10;inGwH1p55DuJLHPVqWDkmduIsZSr+ZFXjg03rAGYMI5Ao9bXUUKF3NZNgylohHUFx4V1QMumzi0T&#10;D6rcrxpFjsxuAHwsGFB2IQaTVuSorOIs33jasLpxNMg3GFuoOh8CW3844r8tw+XmbnMXT+LpYjOJ&#10;w/V68n67iieLbXQ7X8/Wq9U6+tumLYqTqs5zLqx3w7qJ4u/rSL/43KI4L5wLFHoMdovPS7DBpRsY&#10;C8Ay/LpYDy1pJ6VO9jJ/gvZU0u1P2PdAVFJ9paSH3ZlS/eXAFKek+SBgviyjOIaWMniI57dTOKgx&#10;Zz/mMJGBqpQaCgVuyZVxC/rQqbqswFKEJS/ke1glRW27GOb64JU/wIhDyi8gT8PWBOpiLY/PKPX8&#10;P+ThHwAAAP//AwBQSwMEFAAGAAgAAAAhABkVe8baAAAAAwEAAA8AAABkcnMvZG93bnJldi54bWxM&#10;j09Lw0AQxe+C32EZwZvdxOK/mE0pRT0Voa0g3qbZaRKanQ3ZbZJ+e0cvehl4vMeb38sXk2vVQH1o&#10;PBtIZwko4tLbhisDH7vXm0dQISJbbD2TgTMFWBSXFzlm1o+8oWEbKyUlHDI0UMfYZVqHsiaHYeY7&#10;YvEOvncYRfaVtj2OUu5afZsk99phw/Khxo5WNZXH7ckZeBtxXM7Tl2F9PKzOX7u79891SsZcX03L&#10;Z1CRpvgXhh98QYdCmPb+xDao1oAMib9XvKf5g8i9hBLQRa7/sxffAAAA//8DAFBLAQItABQABgAI&#10;AAAAIQDkmcPA+wAAAOEBAAATAAAAAAAAAAAAAAAAAAAAAABbQ29udGVudF9UeXBlc10ueG1sUEsB&#10;Ai0AFAAGAAgAAAAhACOyauHXAAAAlAEAAAsAAAAAAAAAAAAAAAAALAEAAF9yZWxzLy5yZWxzUEsB&#10;Ai0AFAAGAAgAAAAhAOdtwMh9AwAAzwgAAA4AAAAAAAAAAAAAAAAALAIAAGRycy9lMm9Eb2MueG1s&#10;UEsBAi0AFAAGAAgAAAAhABkVe8baAAAAAwEAAA8AAAAAAAAAAAAAAAAA1QUAAGRycy9kb3ducmV2&#10;LnhtbFBLBQYAAAAABAAEAPMAAADcBgAAAAA=&#10;">
                <v:group id="Group 3" o:spid="_x0000_s1027" style="position:absolute;left:5;top:5;width:9360;height:2" coordorigin="5,5" coordsize="93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4" o:spid="_x0000_s1028" style="position:absolute;visibility:visible;mso-wrap-style:square;v-text-anchor:top" points="5,5,9365,5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s8Y3wwAA&#10;ANoAAAAPAAAAZHJzL2Rvd25yZXYueG1sRI9Ba8JAFITvgv9heUJvuqkUkegqraII9qItiLdH9pmN&#10;zb5Ns9sk/vuuIHgcZuYbZr7sbCkaqn3hWMHrKAFBnDldcK7g+2sznILwAVlj6ZgU3MjDctHvzTHV&#10;ruUDNceQiwhhn6ICE0KVSukzQxb9yFXE0bu42mKIss6lrrGNcFvKcZJMpMWC44LBilaGsp/jn42U&#10;01a6zad0a3PN2lPzu/3Yn8dKvQy69xmIQF14hh/tnVbwBvcr8QbIx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s8Y3wwAAANoAAAAPAAAAAAAAAAAAAAAAAJcCAABkcnMvZG93&#10;bnJldi54bWxQSwUGAAAAAAQABAD1AAAAhwMAAAAA&#10;" filled="f" strokeweight=".5pt">
                    <v:path arrowok="t" o:connecttype="custom" o:connectlocs="0,0;9360,0" o:connectangles="0,0"/>
                  </v:polyline>
                </v:group>
                <w10:anchorlock/>
              </v:group>
            </w:pict>
          </mc:Fallback>
        </mc:AlternateContent>
      </w:r>
    </w:p>
    <w:p w14:paraId="249E234C" w14:textId="77777777" w:rsidR="008D01C6" w:rsidRDefault="008D01C6" w:rsidP="00F35851">
      <w:pPr>
        <w:pStyle w:val="BodyText"/>
        <w:tabs>
          <w:tab w:val="left" w:pos="1220"/>
        </w:tabs>
        <w:spacing w:line="256" w:lineRule="auto"/>
        <w:ind w:right="214" w:firstLine="0"/>
        <w:rPr>
          <w:sz w:val="24"/>
          <w:szCs w:val="24"/>
        </w:rPr>
      </w:pPr>
    </w:p>
    <w:p w14:paraId="6BD941EA" w14:textId="0DAF9970" w:rsidR="001522CB" w:rsidRDefault="00F35851" w:rsidP="00F35851">
      <w:pPr>
        <w:pStyle w:val="BodyText"/>
        <w:tabs>
          <w:tab w:val="left" w:pos="1220"/>
        </w:tabs>
        <w:spacing w:line="256" w:lineRule="auto"/>
        <w:ind w:right="214" w:firstLine="0"/>
        <w:rPr>
          <w:sz w:val="24"/>
          <w:szCs w:val="24"/>
        </w:rPr>
      </w:pPr>
      <w:r w:rsidRPr="008D01C6">
        <w:rPr>
          <w:sz w:val="24"/>
          <w:szCs w:val="24"/>
          <w:u w:val="single"/>
        </w:rPr>
        <w:t>Attendees:</w:t>
      </w:r>
      <w:r>
        <w:rPr>
          <w:sz w:val="24"/>
          <w:szCs w:val="24"/>
        </w:rPr>
        <w:t xml:space="preserve"> Sean Kelly, Bryan Ruiz, </w:t>
      </w:r>
      <w:r w:rsidRPr="00F35851">
        <w:rPr>
          <w:sz w:val="24"/>
          <w:szCs w:val="24"/>
        </w:rPr>
        <w:t>Vigneshwari Kumar</w:t>
      </w:r>
      <w:r>
        <w:rPr>
          <w:sz w:val="24"/>
          <w:szCs w:val="24"/>
        </w:rPr>
        <w:t>, Madison Staufenbeil, Lynette Landry</w:t>
      </w:r>
    </w:p>
    <w:p w14:paraId="6BE7D813" w14:textId="35DD6675" w:rsidR="00F35851" w:rsidRDefault="00F35851" w:rsidP="00B93B18">
      <w:pPr>
        <w:pStyle w:val="BodyText"/>
        <w:tabs>
          <w:tab w:val="left" w:pos="1220"/>
        </w:tabs>
        <w:spacing w:line="256" w:lineRule="auto"/>
        <w:ind w:left="0" w:right="214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8D01C6">
        <w:rPr>
          <w:sz w:val="24"/>
          <w:szCs w:val="24"/>
          <w:u w:val="single"/>
        </w:rPr>
        <w:t>Staff:</w:t>
      </w:r>
      <w:r>
        <w:rPr>
          <w:sz w:val="24"/>
          <w:szCs w:val="24"/>
        </w:rPr>
        <w:t xml:space="preserve"> David Daniels, Kirk England, Alexxa Esparza</w:t>
      </w:r>
    </w:p>
    <w:p w14:paraId="032E04C6" w14:textId="77777777" w:rsidR="001522CB" w:rsidRPr="00BF7DC0" w:rsidRDefault="001522CB" w:rsidP="001522CB">
      <w:pPr>
        <w:pStyle w:val="BodyText"/>
        <w:tabs>
          <w:tab w:val="left" w:pos="1220"/>
        </w:tabs>
        <w:spacing w:line="256" w:lineRule="auto"/>
        <w:ind w:left="2300" w:right="214" w:firstLine="0"/>
        <w:rPr>
          <w:sz w:val="24"/>
          <w:szCs w:val="24"/>
        </w:rPr>
      </w:pPr>
    </w:p>
    <w:p w14:paraId="2B0663F6" w14:textId="22396835" w:rsidR="00F35851" w:rsidRDefault="00EA7BCF" w:rsidP="00F35851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 xml:space="preserve"> Category-III p</w:t>
      </w:r>
      <w:r w:rsidR="00B93B18">
        <w:rPr>
          <w:sz w:val="24"/>
          <w:szCs w:val="24"/>
        </w:rPr>
        <w:t>roposal review</w:t>
      </w:r>
    </w:p>
    <w:p w14:paraId="0F5F77E6" w14:textId="2F383632" w:rsidR="00F35851" w:rsidRPr="00F35851" w:rsidRDefault="00F35851" w:rsidP="00F35851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>Meeting called to order at 8:04 am.</w:t>
      </w:r>
    </w:p>
    <w:p w14:paraId="6C89A6F5" w14:textId="64D84622" w:rsidR="00BF7DC0" w:rsidRDefault="00EA7BCF" w:rsidP="00BF7DC0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>IRA#1189 La Mezcla Pachuquismo Stage Performance</w:t>
      </w:r>
      <w:r w:rsidR="00BF7DC0" w:rsidRPr="00BF7DC0">
        <w:rPr>
          <w:sz w:val="24"/>
          <w:szCs w:val="24"/>
        </w:rPr>
        <w:t xml:space="preserve"> – discuss faculty response to committee questions</w:t>
      </w:r>
    </w:p>
    <w:p w14:paraId="34552D7E" w14:textId="67DA29D4" w:rsidR="00435639" w:rsidRDefault="005478FF" w:rsidP="00435639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 xml:space="preserve">D. Daniels mentioned </w:t>
      </w:r>
      <w:r w:rsidR="0085505F">
        <w:rPr>
          <w:sz w:val="24"/>
          <w:szCs w:val="24"/>
        </w:rPr>
        <w:t>the year prior</w:t>
      </w:r>
      <w:r w:rsidR="00F35851">
        <w:rPr>
          <w:sz w:val="24"/>
          <w:szCs w:val="24"/>
        </w:rPr>
        <w:t xml:space="preserve"> </w:t>
      </w:r>
      <w:r w:rsidR="0085505F">
        <w:rPr>
          <w:sz w:val="24"/>
          <w:szCs w:val="24"/>
        </w:rPr>
        <w:t>this proposal had</w:t>
      </w:r>
      <w:r w:rsidR="00F35851">
        <w:rPr>
          <w:sz w:val="24"/>
          <w:szCs w:val="24"/>
        </w:rPr>
        <w:t xml:space="preserve"> a symposiu</w:t>
      </w:r>
      <w:r w:rsidR="008D01C6">
        <w:rPr>
          <w:sz w:val="24"/>
          <w:szCs w:val="24"/>
        </w:rPr>
        <w:t xml:space="preserve">m element. In the current </w:t>
      </w:r>
      <w:proofErr w:type="gramStart"/>
      <w:r w:rsidR="008D01C6">
        <w:rPr>
          <w:sz w:val="24"/>
          <w:szCs w:val="24"/>
        </w:rPr>
        <w:t>proposal</w:t>
      </w:r>
      <w:proofErr w:type="gramEnd"/>
      <w:r w:rsidR="008D01C6">
        <w:rPr>
          <w:sz w:val="24"/>
          <w:szCs w:val="24"/>
        </w:rPr>
        <w:t xml:space="preserve"> they have added the full La </w:t>
      </w:r>
      <w:proofErr w:type="spellStart"/>
      <w:r w:rsidR="008D01C6">
        <w:rPr>
          <w:sz w:val="24"/>
          <w:szCs w:val="24"/>
        </w:rPr>
        <w:t>Mezcla</w:t>
      </w:r>
      <w:proofErr w:type="spellEnd"/>
      <w:r w:rsidR="008D01C6">
        <w:rPr>
          <w:sz w:val="24"/>
          <w:szCs w:val="24"/>
        </w:rPr>
        <w:t xml:space="preserve"> band, which </w:t>
      </w:r>
      <w:r w:rsidR="00F35851">
        <w:rPr>
          <w:sz w:val="24"/>
          <w:szCs w:val="24"/>
        </w:rPr>
        <w:t xml:space="preserve">will cost </w:t>
      </w:r>
      <w:r w:rsidR="00F17285">
        <w:rPr>
          <w:sz w:val="24"/>
          <w:szCs w:val="24"/>
        </w:rPr>
        <w:t xml:space="preserve">approximately </w:t>
      </w:r>
      <w:r w:rsidR="00F35851">
        <w:rPr>
          <w:sz w:val="24"/>
          <w:szCs w:val="24"/>
        </w:rPr>
        <w:t xml:space="preserve">$19,000 to get the </w:t>
      </w:r>
      <w:r w:rsidR="0085505F">
        <w:rPr>
          <w:sz w:val="24"/>
          <w:szCs w:val="24"/>
        </w:rPr>
        <w:t>band to CSUCI</w:t>
      </w:r>
      <w:r w:rsidR="00F35851">
        <w:rPr>
          <w:sz w:val="24"/>
          <w:szCs w:val="24"/>
        </w:rPr>
        <w:t>. D. Daniels refe</w:t>
      </w:r>
      <w:r w:rsidR="0085505F">
        <w:rPr>
          <w:sz w:val="24"/>
          <w:szCs w:val="24"/>
        </w:rPr>
        <w:t>r</w:t>
      </w:r>
      <w:r w:rsidR="00F35851">
        <w:rPr>
          <w:sz w:val="24"/>
          <w:szCs w:val="24"/>
        </w:rPr>
        <w:t>red to the re</w:t>
      </w:r>
      <w:r w:rsidR="0085505F">
        <w:rPr>
          <w:sz w:val="24"/>
          <w:szCs w:val="24"/>
        </w:rPr>
        <w:t>sponse from the faculty proposer. K.</w:t>
      </w:r>
      <w:r w:rsidR="00E310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England sought clarification on IRA allocated amount. </w:t>
      </w:r>
      <w:r w:rsidR="0085505F">
        <w:rPr>
          <w:sz w:val="24"/>
          <w:szCs w:val="24"/>
        </w:rPr>
        <w:t xml:space="preserve">Approximately $150,000 </w:t>
      </w:r>
      <w:proofErr w:type="gramStart"/>
      <w:r w:rsidR="0085505F">
        <w:rPr>
          <w:sz w:val="24"/>
          <w:szCs w:val="24"/>
        </w:rPr>
        <w:t>has been allocated</w:t>
      </w:r>
      <w:proofErr w:type="gramEnd"/>
      <w:r w:rsidR="008D01C6">
        <w:rPr>
          <w:sz w:val="24"/>
          <w:szCs w:val="24"/>
        </w:rPr>
        <w:t xml:space="preserve"> so far</w:t>
      </w:r>
      <w:r w:rsidR="0085505F">
        <w:rPr>
          <w:sz w:val="24"/>
          <w:szCs w:val="24"/>
        </w:rPr>
        <w:t>. S. Kelly mentioned giving CIA $120,000. L</w:t>
      </w:r>
      <w:r w:rsidR="004A4202">
        <w:rPr>
          <w:sz w:val="24"/>
          <w:szCs w:val="24"/>
        </w:rPr>
        <w:t>. Landry mentioned</w:t>
      </w:r>
      <w:r>
        <w:rPr>
          <w:sz w:val="24"/>
          <w:szCs w:val="24"/>
        </w:rPr>
        <w:t xml:space="preserve"> the majority</w:t>
      </w:r>
      <w:r w:rsidR="004A4202">
        <w:rPr>
          <w:sz w:val="24"/>
          <w:szCs w:val="24"/>
        </w:rPr>
        <w:t xml:space="preserve"> of proposals come from</w:t>
      </w:r>
      <w:r w:rsidR="0085505F">
        <w:rPr>
          <w:sz w:val="24"/>
          <w:szCs w:val="24"/>
        </w:rPr>
        <w:t xml:space="preserve"> performing arts</w:t>
      </w:r>
      <w:r w:rsidR="004A4202">
        <w:rPr>
          <w:sz w:val="24"/>
          <w:szCs w:val="24"/>
        </w:rPr>
        <w:t>.</w:t>
      </w:r>
      <w:r w:rsidR="0085505F">
        <w:rPr>
          <w:sz w:val="24"/>
          <w:szCs w:val="24"/>
        </w:rPr>
        <w:t xml:space="preserve"> </w:t>
      </w:r>
    </w:p>
    <w:p w14:paraId="2E122300" w14:textId="61BCEAA2" w:rsidR="001522CB" w:rsidRDefault="00435639" w:rsidP="004A4202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 w:rsidRPr="004A4202">
        <w:rPr>
          <w:sz w:val="24"/>
          <w:szCs w:val="24"/>
        </w:rPr>
        <w:t xml:space="preserve">M. Staufenbeil mentioned </w:t>
      </w:r>
      <w:r w:rsidR="004A4202" w:rsidRPr="004A4202">
        <w:rPr>
          <w:sz w:val="24"/>
          <w:szCs w:val="24"/>
        </w:rPr>
        <w:t>partially funding prop</w:t>
      </w:r>
      <w:r w:rsidR="004A4202">
        <w:rPr>
          <w:sz w:val="24"/>
          <w:szCs w:val="24"/>
        </w:rPr>
        <w:t>osals, resulting in stronger proposal submissions</w:t>
      </w:r>
      <w:r w:rsidR="000640B3">
        <w:rPr>
          <w:sz w:val="24"/>
          <w:szCs w:val="24"/>
        </w:rPr>
        <w:t xml:space="preserve"> in the future</w:t>
      </w:r>
      <w:r w:rsidR="004A4202">
        <w:rPr>
          <w:sz w:val="24"/>
          <w:szCs w:val="24"/>
        </w:rPr>
        <w:t xml:space="preserve">. </w:t>
      </w:r>
    </w:p>
    <w:p w14:paraId="27822265" w14:textId="466E327D" w:rsidR="008D01C6" w:rsidRDefault="008D01C6" w:rsidP="008D01C6">
      <w:pPr>
        <w:pStyle w:val="BodyText"/>
        <w:tabs>
          <w:tab w:val="left" w:pos="1220"/>
        </w:tabs>
        <w:spacing w:line="256" w:lineRule="auto"/>
        <w:ind w:right="214"/>
        <w:rPr>
          <w:sz w:val="24"/>
          <w:szCs w:val="24"/>
        </w:rPr>
      </w:pPr>
    </w:p>
    <w:p w14:paraId="0C93CF4A" w14:textId="77777777" w:rsidR="008D01C6" w:rsidRPr="004A4202" w:rsidRDefault="008D01C6" w:rsidP="008D01C6">
      <w:pPr>
        <w:pStyle w:val="BodyText"/>
        <w:tabs>
          <w:tab w:val="left" w:pos="1220"/>
        </w:tabs>
        <w:spacing w:line="256" w:lineRule="auto"/>
        <w:ind w:right="214"/>
        <w:rPr>
          <w:sz w:val="24"/>
          <w:szCs w:val="24"/>
        </w:rPr>
      </w:pPr>
    </w:p>
    <w:p w14:paraId="287BE804" w14:textId="5C3B6DB9" w:rsidR="00BF7DC0" w:rsidRPr="00BF7DC0" w:rsidRDefault="001522CB" w:rsidP="00BF7DC0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7BCF">
        <w:rPr>
          <w:sz w:val="24"/>
          <w:szCs w:val="24"/>
        </w:rPr>
        <w:t xml:space="preserve">Review of </w:t>
      </w:r>
      <w:r w:rsidR="00BF7DC0" w:rsidRPr="00BF7DC0">
        <w:rPr>
          <w:sz w:val="24"/>
          <w:szCs w:val="24"/>
        </w:rPr>
        <w:t>proposals</w:t>
      </w:r>
      <w:r w:rsidR="00EA7BCF">
        <w:rPr>
          <w:sz w:val="24"/>
          <w:szCs w:val="24"/>
        </w:rPr>
        <w:t xml:space="preserve"> relating to the Santa Rosa Island Research Station (SRIRS)</w:t>
      </w:r>
    </w:p>
    <w:p w14:paraId="34809DFF" w14:textId="4EF70897" w:rsidR="00BF7DC0" w:rsidRDefault="00EA7BCF" w:rsidP="00BF7DC0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 xml:space="preserve">Review and discussion of </w:t>
      </w:r>
      <w:r w:rsidR="001522CB">
        <w:rPr>
          <w:sz w:val="24"/>
          <w:szCs w:val="24"/>
        </w:rPr>
        <w:t>student/faculty trips to Santa Rosa Island</w:t>
      </w:r>
    </w:p>
    <w:p w14:paraId="0ABD148C" w14:textId="77777777" w:rsidR="00E31062" w:rsidRDefault="00E31062" w:rsidP="00E31062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>S. Kelly motioned to fund $45</w:t>
      </w:r>
      <w:r w:rsidRPr="00435639">
        <w:rPr>
          <w:sz w:val="24"/>
          <w:szCs w:val="24"/>
        </w:rPr>
        <w:t>,000 to Santa Rosa Island</w:t>
      </w:r>
      <w:r>
        <w:rPr>
          <w:sz w:val="24"/>
          <w:szCs w:val="24"/>
        </w:rPr>
        <w:t>. B. Ruiz seconded. All approved.</w:t>
      </w:r>
    </w:p>
    <w:p w14:paraId="12CA0299" w14:textId="5829541B" w:rsidR="00E31062" w:rsidRDefault="000640B3" w:rsidP="00E31062">
      <w:pPr>
        <w:pStyle w:val="BodyText"/>
        <w:numPr>
          <w:ilvl w:val="3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>This</w:t>
      </w:r>
      <w:r w:rsidR="00F17285">
        <w:rPr>
          <w:sz w:val="24"/>
          <w:szCs w:val="24"/>
        </w:rPr>
        <w:t xml:space="preserve"> would enable</w:t>
      </w:r>
      <w:r>
        <w:rPr>
          <w:sz w:val="24"/>
          <w:szCs w:val="24"/>
        </w:rPr>
        <w:t xml:space="preserve"> SRIRS</w:t>
      </w:r>
      <w:r w:rsidR="00E31062" w:rsidRPr="00435639">
        <w:rPr>
          <w:sz w:val="24"/>
          <w:szCs w:val="24"/>
        </w:rPr>
        <w:t xml:space="preserve"> to fund their chosen trips.</w:t>
      </w:r>
    </w:p>
    <w:p w14:paraId="6AD262D9" w14:textId="026B4CF1" w:rsidR="00E31062" w:rsidRDefault="00E31062" w:rsidP="00E31062">
      <w:pPr>
        <w:pStyle w:val="BodyText"/>
        <w:numPr>
          <w:ilvl w:val="3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>D. Daniels</w:t>
      </w:r>
      <w:r w:rsidR="00CF4E1C">
        <w:rPr>
          <w:sz w:val="24"/>
          <w:szCs w:val="24"/>
        </w:rPr>
        <w:t xml:space="preserve"> mentioned doing this would</w:t>
      </w:r>
      <w:r>
        <w:rPr>
          <w:sz w:val="24"/>
          <w:szCs w:val="24"/>
        </w:rPr>
        <w:t xml:space="preserve"> give another group t</w:t>
      </w:r>
      <w:r w:rsidR="00BD1428">
        <w:rPr>
          <w:sz w:val="24"/>
          <w:szCs w:val="24"/>
        </w:rPr>
        <w:t>he administrative work who could</w:t>
      </w:r>
      <w:r>
        <w:rPr>
          <w:sz w:val="24"/>
          <w:szCs w:val="24"/>
        </w:rPr>
        <w:t xml:space="preserve"> have more insight on purchasing/getting things.</w:t>
      </w:r>
    </w:p>
    <w:p w14:paraId="242712AC" w14:textId="1551F81F" w:rsidR="00E31062" w:rsidRDefault="00E31062" w:rsidP="00E31062">
      <w:pPr>
        <w:pStyle w:val="BodyText"/>
        <w:numPr>
          <w:ilvl w:val="3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 w:rsidRPr="00435639">
        <w:rPr>
          <w:sz w:val="24"/>
          <w:szCs w:val="24"/>
        </w:rPr>
        <w:t>D. Daniels mentioned according to guidelines an</w:t>
      </w:r>
      <w:r>
        <w:rPr>
          <w:sz w:val="24"/>
          <w:szCs w:val="24"/>
        </w:rPr>
        <w:t>y remaini</w:t>
      </w:r>
      <w:r w:rsidRPr="00435639">
        <w:rPr>
          <w:sz w:val="24"/>
          <w:szCs w:val="24"/>
        </w:rPr>
        <w:t>ng funds will revert to IRA funds.</w:t>
      </w:r>
      <w:r>
        <w:rPr>
          <w:sz w:val="24"/>
          <w:szCs w:val="24"/>
        </w:rPr>
        <w:t xml:space="preserve"> L. Landry </w:t>
      </w:r>
      <w:r w:rsidR="00BD1428">
        <w:rPr>
          <w:sz w:val="24"/>
          <w:szCs w:val="24"/>
        </w:rPr>
        <w:t>requested</w:t>
      </w:r>
      <w:r>
        <w:rPr>
          <w:sz w:val="24"/>
          <w:szCs w:val="24"/>
        </w:rPr>
        <w:t xml:space="preserve"> clarification on a proposal review process</w:t>
      </w:r>
      <w:r w:rsidR="00BD1428">
        <w:rPr>
          <w:sz w:val="24"/>
          <w:szCs w:val="24"/>
        </w:rPr>
        <w:t xml:space="preserve"> by the IRA committee</w:t>
      </w:r>
      <w:r>
        <w:rPr>
          <w:sz w:val="24"/>
          <w:szCs w:val="24"/>
        </w:rPr>
        <w:t xml:space="preserve"> </w:t>
      </w:r>
      <w:r w:rsidR="00BD1428">
        <w:rPr>
          <w:sz w:val="24"/>
          <w:szCs w:val="24"/>
        </w:rPr>
        <w:t>that would occur</w:t>
      </w:r>
      <w:r>
        <w:rPr>
          <w:sz w:val="24"/>
          <w:szCs w:val="24"/>
        </w:rPr>
        <w:t xml:space="preserve"> </w:t>
      </w:r>
      <w:r w:rsidR="00BD1428">
        <w:rPr>
          <w:sz w:val="24"/>
          <w:szCs w:val="24"/>
        </w:rPr>
        <w:t>before/</w:t>
      </w:r>
      <w:r>
        <w:rPr>
          <w:sz w:val="24"/>
          <w:szCs w:val="24"/>
        </w:rPr>
        <w:t xml:space="preserve">after giving funds to SRI. K. England mentioned </w:t>
      </w:r>
      <w:r w:rsidR="00BD1428">
        <w:rPr>
          <w:sz w:val="24"/>
          <w:szCs w:val="24"/>
        </w:rPr>
        <w:t>the committee having insight on funding being used</w:t>
      </w:r>
      <w:r>
        <w:rPr>
          <w:sz w:val="24"/>
          <w:szCs w:val="24"/>
        </w:rPr>
        <w:t xml:space="preserve">. If </w:t>
      </w:r>
      <w:r w:rsidR="00BD1428">
        <w:rPr>
          <w:sz w:val="24"/>
          <w:szCs w:val="24"/>
        </w:rPr>
        <w:t>funding i</w:t>
      </w:r>
      <w:r w:rsidR="00F17285">
        <w:rPr>
          <w:sz w:val="24"/>
          <w:szCs w:val="24"/>
        </w:rPr>
        <w:t>s not utilized committee can put forth</w:t>
      </w:r>
      <w:r w:rsidR="00BD1428">
        <w:rPr>
          <w:sz w:val="24"/>
          <w:szCs w:val="24"/>
        </w:rPr>
        <w:t xml:space="preserve"> a deadline.</w:t>
      </w:r>
      <w:r>
        <w:rPr>
          <w:sz w:val="24"/>
          <w:szCs w:val="24"/>
        </w:rPr>
        <w:t xml:space="preserve"> </w:t>
      </w:r>
    </w:p>
    <w:p w14:paraId="639FF620" w14:textId="1818BD81" w:rsidR="00E31062" w:rsidRPr="00E31062" w:rsidRDefault="00E31062" w:rsidP="00E31062">
      <w:pPr>
        <w:pStyle w:val="BodyText"/>
        <w:numPr>
          <w:ilvl w:val="3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 xml:space="preserve">V. Kumar </w:t>
      </w:r>
      <w:r w:rsidR="00BD1428">
        <w:rPr>
          <w:sz w:val="24"/>
          <w:szCs w:val="24"/>
        </w:rPr>
        <w:t xml:space="preserve">requested </w:t>
      </w:r>
      <w:r>
        <w:rPr>
          <w:sz w:val="24"/>
          <w:szCs w:val="24"/>
        </w:rPr>
        <w:t>clarification</w:t>
      </w:r>
      <w:r w:rsidR="00BD1428">
        <w:rPr>
          <w:sz w:val="24"/>
          <w:szCs w:val="24"/>
        </w:rPr>
        <w:t xml:space="preserve"> on the designated individual who would be appointed the potential allocated funds.</w:t>
      </w:r>
      <w:r>
        <w:rPr>
          <w:sz w:val="24"/>
          <w:szCs w:val="24"/>
        </w:rPr>
        <w:t xml:space="preserve"> </w:t>
      </w:r>
      <w:r w:rsidR="00BD1428">
        <w:rPr>
          <w:sz w:val="24"/>
          <w:szCs w:val="24"/>
        </w:rPr>
        <w:t>D. Daniels clarified there would be a designated individual.</w:t>
      </w:r>
    </w:p>
    <w:p w14:paraId="76051513" w14:textId="1840EC22" w:rsidR="001522CB" w:rsidRDefault="001522CB" w:rsidP="008D01C6">
      <w:pPr>
        <w:pStyle w:val="BodyText"/>
        <w:tabs>
          <w:tab w:val="left" w:pos="1220"/>
        </w:tabs>
        <w:spacing w:line="256" w:lineRule="auto"/>
        <w:ind w:left="0" w:right="214" w:firstLine="0"/>
        <w:rPr>
          <w:sz w:val="24"/>
          <w:szCs w:val="24"/>
        </w:rPr>
      </w:pPr>
    </w:p>
    <w:p w14:paraId="5D9BA598" w14:textId="77777777" w:rsidR="001522CB" w:rsidRPr="001522CB" w:rsidRDefault="001522CB" w:rsidP="001522CB">
      <w:pPr>
        <w:pStyle w:val="BodyText"/>
        <w:tabs>
          <w:tab w:val="left" w:pos="1220"/>
        </w:tabs>
        <w:spacing w:line="256" w:lineRule="auto"/>
        <w:ind w:right="214"/>
        <w:rPr>
          <w:sz w:val="24"/>
          <w:szCs w:val="24"/>
        </w:rPr>
      </w:pPr>
    </w:p>
    <w:p w14:paraId="760D9AA7" w14:textId="27781666" w:rsidR="007B1207" w:rsidRDefault="007A64AF" w:rsidP="00BF7DC0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 w:rsidRPr="00BF7DC0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</w:t>
      </w:r>
      <w:r w:rsidR="008D01C6">
        <w:rPr>
          <w:sz w:val="24"/>
          <w:szCs w:val="24"/>
        </w:rPr>
        <w:t>Review of Category-III Proposals</w:t>
      </w:r>
    </w:p>
    <w:p w14:paraId="0CF01B0D" w14:textId="34403684" w:rsidR="00E31062" w:rsidRDefault="00E31062" w:rsidP="00E31062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>Discussion on Performing Arts proposals:</w:t>
      </w:r>
    </w:p>
    <w:p w14:paraId="51BF5582" w14:textId="76980324" w:rsidR="00E31062" w:rsidRDefault="00BD1428" w:rsidP="00E31062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>L. Landry mentioned</w:t>
      </w:r>
      <w:r w:rsidR="00E31062">
        <w:rPr>
          <w:sz w:val="24"/>
          <w:szCs w:val="24"/>
        </w:rPr>
        <w:t xml:space="preserve"> cap</w:t>
      </w:r>
      <w:r>
        <w:rPr>
          <w:sz w:val="24"/>
          <w:szCs w:val="24"/>
        </w:rPr>
        <w:t xml:space="preserve">ping </w:t>
      </w:r>
      <w:r w:rsidR="00E31062">
        <w:rPr>
          <w:sz w:val="24"/>
          <w:szCs w:val="24"/>
        </w:rPr>
        <w:t>performing arts</w:t>
      </w:r>
      <w:r w:rsidR="00C803EB">
        <w:rPr>
          <w:sz w:val="24"/>
          <w:szCs w:val="24"/>
        </w:rPr>
        <w:t xml:space="preserve">. L. Landry mentioned not </w:t>
      </w:r>
      <w:r>
        <w:rPr>
          <w:sz w:val="24"/>
          <w:szCs w:val="24"/>
        </w:rPr>
        <w:t>including Arts</w:t>
      </w:r>
      <w:r w:rsidR="007C204C">
        <w:rPr>
          <w:sz w:val="24"/>
          <w:szCs w:val="24"/>
        </w:rPr>
        <w:t xml:space="preserve"> Under </w:t>
      </w:r>
      <w:r>
        <w:rPr>
          <w:sz w:val="24"/>
          <w:szCs w:val="24"/>
        </w:rPr>
        <w:t>The Stars (</w:t>
      </w:r>
      <w:r w:rsidR="00C803EB">
        <w:rPr>
          <w:sz w:val="24"/>
          <w:szCs w:val="24"/>
        </w:rPr>
        <w:t>AUTS</w:t>
      </w:r>
      <w:r>
        <w:rPr>
          <w:sz w:val="24"/>
          <w:szCs w:val="24"/>
        </w:rPr>
        <w:t xml:space="preserve">) in the category </w:t>
      </w:r>
      <w:r w:rsidR="00C803EB">
        <w:rPr>
          <w:sz w:val="24"/>
          <w:szCs w:val="24"/>
        </w:rPr>
        <w:t xml:space="preserve">yet </w:t>
      </w:r>
      <w:r>
        <w:rPr>
          <w:sz w:val="24"/>
          <w:szCs w:val="24"/>
        </w:rPr>
        <w:t>due to potential delays</w:t>
      </w:r>
      <w:r w:rsidR="00C803EB">
        <w:rPr>
          <w:sz w:val="24"/>
          <w:szCs w:val="24"/>
        </w:rPr>
        <w:t xml:space="preserve">. </w:t>
      </w:r>
      <w:r w:rsidR="007C204C">
        <w:rPr>
          <w:sz w:val="24"/>
          <w:szCs w:val="24"/>
        </w:rPr>
        <w:t>Considerations</w:t>
      </w:r>
      <w:r w:rsidR="00C803EB">
        <w:rPr>
          <w:sz w:val="24"/>
          <w:szCs w:val="24"/>
        </w:rPr>
        <w:t xml:space="preserve"> for the</w:t>
      </w:r>
      <w:r>
        <w:rPr>
          <w:sz w:val="24"/>
          <w:szCs w:val="24"/>
        </w:rPr>
        <w:t xml:space="preserve"> future.</w:t>
      </w:r>
    </w:p>
    <w:p w14:paraId="40BD7C22" w14:textId="0D708F09" w:rsidR="000A17DD" w:rsidRPr="000A17DD" w:rsidRDefault="000A17DD" w:rsidP="000A17DD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 xml:space="preserve">D. Daniels mentioned “PA” proposals totaled to approximately $82,000. K. England mentioned the fall semester seems to receive more funding than spring semester. L. Landry proposed granting the Performing Arts Center an allocated amount for the entire academic year. </w:t>
      </w:r>
    </w:p>
    <w:p w14:paraId="3B427465" w14:textId="449F9A09" w:rsidR="00DA58A1" w:rsidRDefault="007C204C" w:rsidP="00DA58A1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>S. Kelly mentioned</w:t>
      </w:r>
      <w:r w:rsidR="006330E3">
        <w:rPr>
          <w:sz w:val="24"/>
          <w:szCs w:val="24"/>
        </w:rPr>
        <w:t xml:space="preserve"> granting</w:t>
      </w:r>
      <w:r w:rsidR="00E310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 allocated amount to </w:t>
      </w:r>
      <w:r w:rsidR="00E31062">
        <w:rPr>
          <w:sz w:val="24"/>
          <w:szCs w:val="24"/>
        </w:rPr>
        <w:t>the Center for Multicultural Engagement</w:t>
      </w:r>
      <w:r>
        <w:rPr>
          <w:sz w:val="24"/>
          <w:szCs w:val="24"/>
        </w:rPr>
        <w:t>. The center can then grant funds to proposals that fall under their pillar/mission.</w:t>
      </w:r>
      <w:r w:rsidR="00895D70">
        <w:rPr>
          <w:sz w:val="24"/>
          <w:szCs w:val="24"/>
        </w:rPr>
        <w:t xml:space="preserve"> L. Landry commented on her inclination towards giving the center of engagement an allocated </w:t>
      </w:r>
      <w:r w:rsidR="00781F33">
        <w:rPr>
          <w:sz w:val="24"/>
          <w:szCs w:val="24"/>
        </w:rPr>
        <w:t>portion, which</w:t>
      </w:r>
      <w:r w:rsidR="00895D70">
        <w:rPr>
          <w:sz w:val="24"/>
          <w:szCs w:val="24"/>
        </w:rPr>
        <w:t xml:space="preserve"> would give the center time to set a theme [if any] for proposals that given year.</w:t>
      </w:r>
    </w:p>
    <w:p w14:paraId="05C9AABD" w14:textId="243A19F6" w:rsidR="008A5FDE" w:rsidRPr="00DA58A1" w:rsidRDefault="00DA58A1" w:rsidP="00DA58A1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 w:rsidRPr="00DA58A1">
        <w:rPr>
          <w:sz w:val="24"/>
          <w:szCs w:val="24"/>
        </w:rPr>
        <w:t xml:space="preserve"> </w:t>
      </w:r>
      <w:r w:rsidR="00895D70" w:rsidRPr="00DA58A1">
        <w:rPr>
          <w:sz w:val="24"/>
          <w:szCs w:val="24"/>
        </w:rPr>
        <w:t xml:space="preserve">M. Staufenbeil sought clarification regarding </w:t>
      </w:r>
      <w:r w:rsidR="008A5FDE" w:rsidRPr="00DA58A1">
        <w:rPr>
          <w:sz w:val="24"/>
          <w:szCs w:val="24"/>
        </w:rPr>
        <w:t xml:space="preserve">allocating </w:t>
      </w:r>
      <w:r w:rsidR="00895D70" w:rsidRPr="00DA58A1">
        <w:rPr>
          <w:sz w:val="24"/>
          <w:szCs w:val="24"/>
        </w:rPr>
        <w:t>funding</w:t>
      </w:r>
      <w:r w:rsidR="008A5FDE" w:rsidRPr="00DA58A1">
        <w:rPr>
          <w:sz w:val="24"/>
          <w:szCs w:val="24"/>
        </w:rPr>
        <w:t xml:space="preserve"> to centers</w:t>
      </w:r>
      <w:r w:rsidR="00895D70" w:rsidRPr="00DA58A1">
        <w:rPr>
          <w:sz w:val="24"/>
          <w:szCs w:val="24"/>
        </w:rPr>
        <w:t>. W</w:t>
      </w:r>
      <w:r w:rsidR="008A5FDE" w:rsidRPr="00DA58A1">
        <w:rPr>
          <w:sz w:val="24"/>
          <w:szCs w:val="24"/>
        </w:rPr>
        <w:t xml:space="preserve">ould </w:t>
      </w:r>
      <w:r w:rsidR="00895D70" w:rsidRPr="00DA58A1">
        <w:rPr>
          <w:sz w:val="24"/>
          <w:szCs w:val="24"/>
        </w:rPr>
        <w:t>the IRA committee</w:t>
      </w:r>
      <w:r w:rsidR="008A5FDE" w:rsidRPr="00DA58A1">
        <w:rPr>
          <w:sz w:val="24"/>
          <w:szCs w:val="24"/>
        </w:rPr>
        <w:t xml:space="preserve"> still need to revise the </w:t>
      </w:r>
      <w:r w:rsidR="00781F33" w:rsidRPr="00DA58A1">
        <w:rPr>
          <w:sz w:val="24"/>
          <w:szCs w:val="24"/>
        </w:rPr>
        <w:t>proposals?</w:t>
      </w:r>
      <w:r w:rsidR="008A5FDE" w:rsidRPr="00DA58A1">
        <w:rPr>
          <w:sz w:val="24"/>
          <w:szCs w:val="24"/>
        </w:rPr>
        <w:t xml:space="preserve"> </w:t>
      </w:r>
      <w:r w:rsidR="00895D70" w:rsidRPr="00DA58A1">
        <w:rPr>
          <w:sz w:val="24"/>
          <w:szCs w:val="24"/>
        </w:rPr>
        <w:t>Since this has never occurred, w</w:t>
      </w:r>
      <w:r w:rsidRPr="00DA58A1">
        <w:rPr>
          <w:sz w:val="24"/>
          <w:szCs w:val="24"/>
        </w:rPr>
        <w:t>ill the centers be pre</w:t>
      </w:r>
      <w:r w:rsidR="008A5FDE" w:rsidRPr="00DA58A1">
        <w:rPr>
          <w:sz w:val="24"/>
          <w:szCs w:val="24"/>
        </w:rPr>
        <w:t xml:space="preserve">pared? S. Kelly </w:t>
      </w:r>
      <w:r w:rsidR="00895D70" w:rsidRPr="00DA58A1">
        <w:rPr>
          <w:sz w:val="24"/>
          <w:szCs w:val="24"/>
        </w:rPr>
        <w:t>mentioned it</w:t>
      </w:r>
      <w:r w:rsidR="008A5FDE" w:rsidRPr="00DA58A1">
        <w:rPr>
          <w:sz w:val="24"/>
          <w:szCs w:val="24"/>
        </w:rPr>
        <w:t xml:space="preserve"> being a learning </w:t>
      </w:r>
      <w:r w:rsidR="00895D70" w:rsidRPr="00DA58A1">
        <w:rPr>
          <w:sz w:val="24"/>
          <w:szCs w:val="24"/>
        </w:rPr>
        <w:t>experience for the</w:t>
      </w:r>
      <w:r w:rsidR="008A5FDE" w:rsidRPr="00DA58A1">
        <w:rPr>
          <w:sz w:val="24"/>
          <w:szCs w:val="24"/>
        </w:rPr>
        <w:t xml:space="preserve"> centers. This </w:t>
      </w:r>
      <w:r w:rsidR="00895D70" w:rsidRPr="00DA58A1">
        <w:rPr>
          <w:sz w:val="24"/>
          <w:szCs w:val="24"/>
        </w:rPr>
        <w:t>would establish an increase in relevancy towards the centers</w:t>
      </w:r>
      <w:r w:rsidR="000A17DD" w:rsidRPr="00DA58A1">
        <w:rPr>
          <w:sz w:val="24"/>
          <w:szCs w:val="24"/>
        </w:rPr>
        <w:t>.</w:t>
      </w:r>
      <w:r w:rsidRPr="00DA58A1">
        <w:rPr>
          <w:sz w:val="24"/>
          <w:szCs w:val="24"/>
        </w:rPr>
        <w:t xml:space="preserve"> </w:t>
      </w:r>
      <w:r w:rsidR="008A5FDE" w:rsidRPr="00DA58A1">
        <w:rPr>
          <w:sz w:val="24"/>
          <w:szCs w:val="24"/>
        </w:rPr>
        <w:t>M. Staufenbeil comment</w:t>
      </w:r>
      <w:r w:rsidR="00895D70" w:rsidRPr="00DA58A1">
        <w:rPr>
          <w:sz w:val="24"/>
          <w:szCs w:val="24"/>
        </w:rPr>
        <w:t>ed</w:t>
      </w:r>
      <w:r w:rsidR="008A5FDE" w:rsidRPr="00DA58A1">
        <w:rPr>
          <w:sz w:val="24"/>
          <w:szCs w:val="24"/>
        </w:rPr>
        <w:t xml:space="preserve"> allocating funds to centers. </w:t>
      </w:r>
      <w:r w:rsidR="00895D70" w:rsidRPr="00DA58A1">
        <w:rPr>
          <w:sz w:val="24"/>
          <w:szCs w:val="24"/>
        </w:rPr>
        <w:t>M. Staufenbeil mentioned the committee revising reports compiled by the centers</w:t>
      </w:r>
      <w:r w:rsidR="000A17DD" w:rsidRPr="00DA58A1">
        <w:rPr>
          <w:sz w:val="24"/>
          <w:szCs w:val="24"/>
        </w:rPr>
        <w:t xml:space="preserve">. </w:t>
      </w:r>
      <w:r w:rsidR="008A5FDE" w:rsidRPr="00DA58A1">
        <w:rPr>
          <w:sz w:val="24"/>
          <w:szCs w:val="24"/>
        </w:rPr>
        <w:t xml:space="preserve">L. Landry mentioned </w:t>
      </w:r>
      <w:r w:rsidR="000A17DD" w:rsidRPr="00DA58A1">
        <w:rPr>
          <w:sz w:val="24"/>
          <w:szCs w:val="24"/>
        </w:rPr>
        <w:t xml:space="preserve">generating categories such as “on </w:t>
      </w:r>
      <w:r w:rsidR="008A5FDE" w:rsidRPr="00DA58A1">
        <w:rPr>
          <w:sz w:val="24"/>
          <w:szCs w:val="24"/>
        </w:rPr>
        <w:t>campus</w:t>
      </w:r>
      <w:r w:rsidR="000A17DD" w:rsidRPr="00DA58A1">
        <w:rPr>
          <w:sz w:val="24"/>
          <w:szCs w:val="24"/>
        </w:rPr>
        <w:t>”</w:t>
      </w:r>
      <w:r w:rsidR="008A5FDE" w:rsidRPr="00DA58A1">
        <w:rPr>
          <w:sz w:val="24"/>
          <w:szCs w:val="24"/>
        </w:rPr>
        <w:t xml:space="preserve"> from </w:t>
      </w:r>
      <w:r w:rsidR="000A17DD" w:rsidRPr="00DA58A1">
        <w:rPr>
          <w:sz w:val="24"/>
          <w:szCs w:val="24"/>
        </w:rPr>
        <w:t>“</w:t>
      </w:r>
      <w:r w:rsidR="008A5FDE" w:rsidRPr="00DA58A1">
        <w:rPr>
          <w:sz w:val="24"/>
          <w:szCs w:val="24"/>
        </w:rPr>
        <w:t>off campus</w:t>
      </w:r>
      <w:r w:rsidR="000A17DD" w:rsidRPr="00DA58A1">
        <w:rPr>
          <w:sz w:val="24"/>
          <w:szCs w:val="24"/>
        </w:rPr>
        <w:t>” proposals</w:t>
      </w:r>
      <w:r w:rsidR="008A5FDE" w:rsidRPr="00DA58A1">
        <w:rPr>
          <w:sz w:val="24"/>
          <w:szCs w:val="24"/>
        </w:rPr>
        <w:t xml:space="preserve">. </w:t>
      </w:r>
      <w:r w:rsidR="000A17DD" w:rsidRPr="00DA58A1">
        <w:rPr>
          <w:sz w:val="24"/>
          <w:szCs w:val="24"/>
        </w:rPr>
        <w:t>L. Landry suggested creating</w:t>
      </w:r>
      <w:r w:rsidR="008A5FDE" w:rsidRPr="00DA58A1">
        <w:rPr>
          <w:sz w:val="24"/>
          <w:szCs w:val="24"/>
        </w:rPr>
        <w:t xml:space="preserve"> different metrics for these categories.</w:t>
      </w:r>
      <w:r w:rsidR="000A17DD" w:rsidRPr="00DA58A1">
        <w:rPr>
          <w:sz w:val="24"/>
          <w:szCs w:val="24"/>
        </w:rPr>
        <w:t xml:space="preserve"> L. Landry mentioned o</w:t>
      </w:r>
      <w:r w:rsidR="008A5FDE" w:rsidRPr="00DA58A1">
        <w:rPr>
          <w:sz w:val="24"/>
          <w:szCs w:val="24"/>
        </w:rPr>
        <w:t>ff campus e</w:t>
      </w:r>
      <w:r w:rsidR="000A17DD" w:rsidRPr="00DA58A1">
        <w:rPr>
          <w:sz w:val="24"/>
          <w:szCs w:val="24"/>
        </w:rPr>
        <w:t>vents such as travel events do not</w:t>
      </w:r>
      <w:r w:rsidR="008A5FDE" w:rsidRPr="00DA58A1">
        <w:rPr>
          <w:sz w:val="24"/>
          <w:szCs w:val="24"/>
        </w:rPr>
        <w:t xml:space="preserve"> have much student participation because of trip having a set amount of students.</w:t>
      </w:r>
    </w:p>
    <w:p w14:paraId="01C7F03D" w14:textId="55B514B9" w:rsidR="00886E9F" w:rsidRPr="000A17DD" w:rsidRDefault="008A5FDE" w:rsidP="00DA58A1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 xml:space="preserve">V. Kumar </w:t>
      </w:r>
      <w:r w:rsidR="000A17DD">
        <w:rPr>
          <w:sz w:val="24"/>
          <w:szCs w:val="24"/>
        </w:rPr>
        <w:t>sought clarification regarding</w:t>
      </w:r>
      <w:r>
        <w:rPr>
          <w:sz w:val="24"/>
          <w:szCs w:val="24"/>
        </w:rPr>
        <w:t xml:space="preserve"> </w:t>
      </w:r>
      <w:r w:rsidR="000A17DD">
        <w:rPr>
          <w:sz w:val="24"/>
          <w:szCs w:val="24"/>
        </w:rPr>
        <w:t>allocating</w:t>
      </w:r>
      <w:r>
        <w:rPr>
          <w:sz w:val="24"/>
          <w:szCs w:val="24"/>
        </w:rPr>
        <w:t xml:space="preserve"> funds to centers </w:t>
      </w:r>
      <w:r w:rsidR="000A17DD">
        <w:rPr>
          <w:sz w:val="24"/>
          <w:szCs w:val="24"/>
        </w:rPr>
        <w:t xml:space="preserve">what occurs during an emergency </w:t>
      </w:r>
      <w:r w:rsidR="00781F33">
        <w:rPr>
          <w:sz w:val="24"/>
          <w:szCs w:val="24"/>
        </w:rPr>
        <w:t>event.</w:t>
      </w:r>
      <w:r w:rsidR="000A17DD">
        <w:rPr>
          <w:sz w:val="24"/>
          <w:szCs w:val="24"/>
        </w:rPr>
        <w:t xml:space="preserve"> What percentage should be allocated to that category? D. Daniels suggested</w:t>
      </w:r>
      <w:r w:rsidR="00886E9F" w:rsidRPr="000A17DD">
        <w:rPr>
          <w:sz w:val="24"/>
          <w:szCs w:val="24"/>
        </w:rPr>
        <w:t xml:space="preserve"> 10% for total.</w:t>
      </w:r>
    </w:p>
    <w:p w14:paraId="68A86902" w14:textId="77777777" w:rsidR="00DA58A1" w:rsidRDefault="004A4C24" w:rsidP="00DA58A1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 xml:space="preserve">Discussion </w:t>
      </w:r>
      <w:r w:rsidR="000A17DD">
        <w:rPr>
          <w:sz w:val="24"/>
          <w:szCs w:val="24"/>
        </w:rPr>
        <w:t xml:space="preserve">regarding amounts allocated for travel will continue </w:t>
      </w:r>
      <w:r w:rsidR="00DA58A1">
        <w:rPr>
          <w:sz w:val="24"/>
          <w:szCs w:val="24"/>
        </w:rPr>
        <w:t>to</w:t>
      </w:r>
      <w:r w:rsidR="000A17DD">
        <w:rPr>
          <w:sz w:val="24"/>
          <w:szCs w:val="24"/>
        </w:rPr>
        <w:t xml:space="preserve"> the next meeting.</w:t>
      </w:r>
    </w:p>
    <w:p w14:paraId="6C3320EC" w14:textId="5B531667" w:rsidR="00B17CAB" w:rsidRDefault="004A4C24" w:rsidP="00DA58A1">
      <w:pPr>
        <w:pStyle w:val="BodyText"/>
        <w:numPr>
          <w:ilvl w:val="2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 xml:space="preserve">M. Staufenbeil </w:t>
      </w:r>
      <w:r w:rsidR="00DA58A1">
        <w:rPr>
          <w:sz w:val="24"/>
          <w:szCs w:val="24"/>
        </w:rPr>
        <w:t>suggested extra meetings to discuss protocol and productivity</w:t>
      </w:r>
      <w:r>
        <w:rPr>
          <w:sz w:val="24"/>
          <w:szCs w:val="24"/>
        </w:rPr>
        <w:t xml:space="preserve">. </w:t>
      </w:r>
      <w:r w:rsidR="00B17CAB">
        <w:rPr>
          <w:sz w:val="24"/>
          <w:szCs w:val="24"/>
        </w:rPr>
        <w:t xml:space="preserve">V. Kumar </w:t>
      </w:r>
      <w:r w:rsidR="00DA58A1">
        <w:rPr>
          <w:sz w:val="24"/>
          <w:szCs w:val="24"/>
        </w:rPr>
        <w:t>agreed regarding</w:t>
      </w:r>
      <w:r w:rsidR="00B17CAB">
        <w:rPr>
          <w:sz w:val="24"/>
          <w:szCs w:val="24"/>
        </w:rPr>
        <w:t xml:space="preserve"> taking note</w:t>
      </w:r>
      <w:r w:rsidR="00DA58A1">
        <w:rPr>
          <w:sz w:val="24"/>
          <w:szCs w:val="24"/>
        </w:rPr>
        <w:t>s for the future</w:t>
      </w:r>
      <w:r w:rsidR="00B17CAB">
        <w:rPr>
          <w:sz w:val="24"/>
          <w:szCs w:val="24"/>
        </w:rPr>
        <w:t xml:space="preserve"> and take </w:t>
      </w:r>
      <w:r w:rsidR="00DA58A1">
        <w:rPr>
          <w:sz w:val="24"/>
          <w:szCs w:val="24"/>
        </w:rPr>
        <w:t>the notes in</w:t>
      </w:r>
      <w:r w:rsidR="00B17CAB">
        <w:rPr>
          <w:sz w:val="24"/>
          <w:szCs w:val="24"/>
        </w:rPr>
        <w:t>to consideration for the future.</w:t>
      </w:r>
    </w:p>
    <w:p w14:paraId="6DD004C8" w14:textId="246BB7A3" w:rsidR="009E20AB" w:rsidRDefault="00DA58A1" w:rsidP="00B17CAB">
      <w:pPr>
        <w:pStyle w:val="BodyText"/>
        <w:numPr>
          <w:ilvl w:val="3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>D. Daniels mentioned</w:t>
      </w:r>
      <w:r w:rsidR="009E20AB">
        <w:rPr>
          <w:sz w:val="24"/>
          <w:szCs w:val="24"/>
        </w:rPr>
        <w:t xml:space="preserve"> there are </w:t>
      </w:r>
      <w:r w:rsidR="00781F33">
        <w:rPr>
          <w:sz w:val="24"/>
          <w:szCs w:val="24"/>
        </w:rPr>
        <w:t>seven</w:t>
      </w:r>
      <w:r w:rsidR="009E20AB">
        <w:rPr>
          <w:sz w:val="24"/>
          <w:szCs w:val="24"/>
        </w:rPr>
        <w:t xml:space="preserve"> categories</w:t>
      </w:r>
      <w:r w:rsidR="008D01C6">
        <w:rPr>
          <w:sz w:val="24"/>
          <w:szCs w:val="24"/>
        </w:rPr>
        <w:t xml:space="preserve"> in terms of activity types</w:t>
      </w:r>
      <w:r w:rsidR="009E20AB">
        <w:rPr>
          <w:sz w:val="24"/>
          <w:szCs w:val="24"/>
        </w:rPr>
        <w:t>.</w:t>
      </w:r>
    </w:p>
    <w:p w14:paraId="675781AF" w14:textId="5370A2E2" w:rsidR="009E20AB" w:rsidRDefault="00DA58A1" w:rsidP="009E20AB">
      <w:pPr>
        <w:pStyle w:val="BodyText"/>
        <w:numPr>
          <w:ilvl w:val="3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>V. Kumar mentioned</w:t>
      </w:r>
      <w:r w:rsidR="009E20AB">
        <w:rPr>
          <w:sz w:val="24"/>
          <w:szCs w:val="24"/>
        </w:rPr>
        <w:t xml:space="preserve"> </w:t>
      </w:r>
      <w:r>
        <w:rPr>
          <w:sz w:val="24"/>
          <w:szCs w:val="24"/>
        </w:rPr>
        <w:t>allocating</w:t>
      </w:r>
      <w:r w:rsidR="009E20AB">
        <w:rPr>
          <w:sz w:val="24"/>
          <w:szCs w:val="24"/>
        </w:rPr>
        <w:t xml:space="preserve"> percentage</w:t>
      </w:r>
      <w:r>
        <w:rPr>
          <w:sz w:val="24"/>
          <w:szCs w:val="24"/>
        </w:rPr>
        <w:t>s</w:t>
      </w:r>
      <w:r w:rsidR="009E20AB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each </w:t>
      </w:r>
      <w:r w:rsidR="009E20AB">
        <w:rPr>
          <w:sz w:val="24"/>
          <w:szCs w:val="24"/>
        </w:rPr>
        <w:t>categor</w:t>
      </w:r>
      <w:r>
        <w:rPr>
          <w:sz w:val="24"/>
          <w:szCs w:val="24"/>
        </w:rPr>
        <w:t xml:space="preserve">y </w:t>
      </w:r>
      <w:r w:rsidR="00781F33">
        <w:rPr>
          <w:sz w:val="24"/>
          <w:szCs w:val="24"/>
        </w:rPr>
        <w:t>and check</w:t>
      </w:r>
      <w:r w:rsidR="008C0BFB">
        <w:rPr>
          <w:sz w:val="24"/>
          <w:szCs w:val="24"/>
        </w:rPr>
        <w:t>ing</w:t>
      </w:r>
      <w:r>
        <w:rPr>
          <w:sz w:val="24"/>
          <w:szCs w:val="24"/>
        </w:rPr>
        <w:t xml:space="preserve"> the dollar amount. V. Kumar expressed her interest in seeing a category for guest speakers.</w:t>
      </w:r>
    </w:p>
    <w:p w14:paraId="23259A8F" w14:textId="6A4C8B37" w:rsidR="008D01C6" w:rsidRDefault="008D01C6" w:rsidP="009E20AB">
      <w:pPr>
        <w:pStyle w:val="BodyText"/>
        <w:numPr>
          <w:ilvl w:val="3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>D. Daniels agreed that he would provide the committee with information on the percentage allocations by activity type over the last three years.</w:t>
      </w:r>
    </w:p>
    <w:p w14:paraId="69A47AB9" w14:textId="4500119C" w:rsidR="008D01C6" w:rsidRDefault="008D01C6" w:rsidP="008D01C6">
      <w:pPr>
        <w:pStyle w:val="BodyText"/>
        <w:tabs>
          <w:tab w:val="left" w:pos="1220"/>
        </w:tabs>
        <w:spacing w:line="256" w:lineRule="auto"/>
        <w:ind w:right="214"/>
        <w:rPr>
          <w:sz w:val="24"/>
          <w:szCs w:val="24"/>
        </w:rPr>
      </w:pPr>
    </w:p>
    <w:p w14:paraId="2EB06AE2" w14:textId="77777777" w:rsidR="008D01C6" w:rsidRDefault="008D01C6" w:rsidP="008D01C6">
      <w:pPr>
        <w:pStyle w:val="BodyText"/>
        <w:tabs>
          <w:tab w:val="left" w:pos="1220"/>
        </w:tabs>
        <w:spacing w:line="256" w:lineRule="auto"/>
        <w:ind w:right="214"/>
        <w:rPr>
          <w:sz w:val="24"/>
          <w:szCs w:val="24"/>
        </w:rPr>
      </w:pPr>
    </w:p>
    <w:p w14:paraId="47CBC819" w14:textId="780EB7B8" w:rsidR="008D01C6" w:rsidRPr="008D01C6" w:rsidRDefault="008D01C6" w:rsidP="008D01C6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F7DC0">
        <w:rPr>
          <w:sz w:val="24"/>
          <w:szCs w:val="24"/>
        </w:rPr>
        <w:t>Other business and meeting adjournment</w:t>
      </w:r>
    </w:p>
    <w:p w14:paraId="66A0EFE4" w14:textId="7EB4A069" w:rsidR="008A5FDE" w:rsidRPr="008A5FDE" w:rsidRDefault="00886E9F" w:rsidP="00441A75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 xml:space="preserve">B. Ruiz adjourned meeting at </w:t>
      </w:r>
      <w:r w:rsidR="009E20AB">
        <w:rPr>
          <w:sz w:val="24"/>
          <w:szCs w:val="24"/>
        </w:rPr>
        <w:t>9:17am.</w:t>
      </w:r>
      <w:bookmarkStart w:id="0" w:name="_GoBack"/>
      <w:bookmarkEnd w:id="0"/>
    </w:p>
    <w:p w14:paraId="18D9931C" w14:textId="77777777" w:rsidR="007B1207" w:rsidRPr="00BF7DC0" w:rsidRDefault="007B1207" w:rsidP="007B1207">
      <w:pPr>
        <w:pStyle w:val="BodyText"/>
        <w:tabs>
          <w:tab w:val="left" w:pos="1220"/>
        </w:tabs>
        <w:spacing w:line="256" w:lineRule="auto"/>
        <w:ind w:left="1580" w:right="214" w:firstLine="0"/>
        <w:rPr>
          <w:sz w:val="24"/>
          <w:szCs w:val="24"/>
        </w:rPr>
      </w:pPr>
    </w:p>
    <w:sectPr w:rsidR="007B1207" w:rsidRPr="00BF7DC0">
      <w:type w:val="continuous"/>
      <w:pgSz w:w="12240" w:h="15840"/>
      <w:pgMar w:top="300" w:right="13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D2D"/>
    <w:multiLevelType w:val="hybridMultilevel"/>
    <w:tmpl w:val="17905370"/>
    <w:lvl w:ilvl="0" w:tplc="04090019">
      <w:start w:val="1"/>
      <w:numFmt w:val="lowerLetter"/>
      <w:lvlText w:val="%1."/>
      <w:lvlJc w:val="left"/>
      <w:pPr>
        <w:ind w:left="230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 w15:restartNumberingAfterBreak="0">
    <w:nsid w:val="062D1EE9"/>
    <w:multiLevelType w:val="hybridMultilevel"/>
    <w:tmpl w:val="12CA2CAC"/>
    <w:lvl w:ilvl="0" w:tplc="04090013">
      <w:start w:val="1"/>
      <w:numFmt w:val="upperRoman"/>
      <w:lvlText w:val="%1."/>
      <w:lvlJc w:val="right"/>
      <w:pPr>
        <w:ind w:left="1580" w:hanging="360"/>
      </w:pPr>
    </w:lvl>
    <w:lvl w:ilvl="1" w:tplc="04090019">
      <w:start w:val="1"/>
      <w:numFmt w:val="lowerLetter"/>
      <w:lvlText w:val="%2."/>
      <w:lvlJc w:val="left"/>
      <w:pPr>
        <w:ind w:left="2300" w:hanging="360"/>
      </w:pPr>
    </w:lvl>
    <w:lvl w:ilvl="2" w:tplc="0409001B">
      <w:start w:val="1"/>
      <w:numFmt w:val="lowerRoman"/>
      <w:lvlText w:val="%3."/>
      <w:lvlJc w:val="right"/>
      <w:pPr>
        <w:ind w:left="3020" w:hanging="180"/>
      </w:pPr>
    </w:lvl>
    <w:lvl w:ilvl="3" w:tplc="0409000F">
      <w:start w:val="1"/>
      <w:numFmt w:val="decimal"/>
      <w:lvlText w:val="%4."/>
      <w:lvlJc w:val="left"/>
      <w:pPr>
        <w:ind w:left="3740" w:hanging="360"/>
      </w:pPr>
    </w:lvl>
    <w:lvl w:ilvl="4" w:tplc="04090019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" w15:restartNumberingAfterBreak="0">
    <w:nsid w:val="4B652252"/>
    <w:multiLevelType w:val="hybridMultilevel"/>
    <w:tmpl w:val="A5B234A2"/>
    <w:lvl w:ilvl="0" w:tplc="91B8D7BE">
      <w:start w:val="1"/>
      <w:numFmt w:val="upperRoman"/>
      <w:lvlText w:val="%1."/>
      <w:lvlJc w:val="left"/>
      <w:pPr>
        <w:ind w:left="1220" w:hanging="360"/>
      </w:pPr>
      <w:rPr>
        <w:rFonts w:ascii="Arial" w:eastAsia="Arial" w:hAnsi="Arial" w:hint="default"/>
        <w:w w:val="99"/>
        <w:sz w:val="26"/>
        <w:szCs w:val="26"/>
      </w:rPr>
    </w:lvl>
    <w:lvl w:ilvl="1" w:tplc="2A068A18">
      <w:start w:val="1"/>
      <w:numFmt w:val="upperLetter"/>
      <w:lvlText w:val="%2."/>
      <w:lvlJc w:val="left"/>
      <w:pPr>
        <w:ind w:left="1640" w:hanging="420"/>
      </w:pPr>
      <w:rPr>
        <w:rFonts w:ascii="Arial" w:eastAsia="Arial" w:hAnsi="Arial" w:hint="default"/>
        <w:w w:val="99"/>
        <w:sz w:val="26"/>
        <w:szCs w:val="26"/>
      </w:rPr>
    </w:lvl>
    <w:lvl w:ilvl="2" w:tplc="5366E0BA">
      <w:start w:val="1"/>
      <w:numFmt w:val="bullet"/>
      <w:lvlText w:val="•"/>
      <w:lvlJc w:val="left"/>
      <w:pPr>
        <w:ind w:left="2606" w:hanging="420"/>
      </w:pPr>
      <w:rPr>
        <w:rFonts w:hint="default"/>
      </w:rPr>
    </w:lvl>
    <w:lvl w:ilvl="3" w:tplc="C7163FBE">
      <w:start w:val="1"/>
      <w:numFmt w:val="bullet"/>
      <w:lvlText w:val="•"/>
      <w:lvlJc w:val="left"/>
      <w:pPr>
        <w:ind w:left="3573" w:hanging="420"/>
      </w:pPr>
      <w:rPr>
        <w:rFonts w:hint="default"/>
      </w:rPr>
    </w:lvl>
    <w:lvl w:ilvl="4" w:tplc="BD3EA916">
      <w:start w:val="1"/>
      <w:numFmt w:val="bullet"/>
      <w:lvlText w:val="•"/>
      <w:lvlJc w:val="left"/>
      <w:pPr>
        <w:ind w:left="4540" w:hanging="420"/>
      </w:pPr>
      <w:rPr>
        <w:rFonts w:hint="default"/>
      </w:rPr>
    </w:lvl>
    <w:lvl w:ilvl="5" w:tplc="6204B50A">
      <w:start w:val="1"/>
      <w:numFmt w:val="bullet"/>
      <w:lvlText w:val="•"/>
      <w:lvlJc w:val="left"/>
      <w:pPr>
        <w:ind w:left="5506" w:hanging="420"/>
      </w:pPr>
      <w:rPr>
        <w:rFonts w:hint="default"/>
      </w:rPr>
    </w:lvl>
    <w:lvl w:ilvl="6" w:tplc="E83A7B5A">
      <w:start w:val="1"/>
      <w:numFmt w:val="bullet"/>
      <w:lvlText w:val="•"/>
      <w:lvlJc w:val="left"/>
      <w:pPr>
        <w:ind w:left="6473" w:hanging="420"/>
      </w:pPr>
      <w:rPr>
        <w:rFonts w:hint="default"/>
      </w:rPr>
    </w:lvl>
    <w:lvl w:ilvl="7" w:tplc="8766CA5A">
      <w:start w:val="1"/>
      <w:numFmt w:val="bullet"/>
      <w:lvlText w:val="•"/>
      <w:lvlJc w:val="left"/>
      <w:pPr>
        <w:ind w:left="7440" w:hanging="420"/>
      </w:pPr>
      <w:rPr>
        <w:rFonts w:hint="default"/>
      </w:rPr>
    </w:lvl>
    <w:lvl w:ilvl="8" w:tplc="9774E9C4">
      <w:start w:val="1"/>
      <w:numFmt w:val="bullet"/>
      <w:lvlText w:val="•"/>
      <w:lvlJc w:val="left"/>
      <w:pPr>
        <w:ind w:left="8406" w:hanging="4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E5"/>
    <w:rsid w:val="00016D70"/>
    <w:rsid w:val="00016ED9"/>
    <w:rsid w:val="0003383D"/>
    <w:rsid w:val="000640B3"/>
    <w:rsid w:val="00064EFF"/>
    <w:rsid w:val="000717F3"/>
    <w:rsid w:val="000878D3"/>
    <w:rsid w:val="000A17DD"/>
    <w:rsid w:val="000A79FE"/>
    <w:rsid w:val="000C17CB"/>
    <w:rsid w:val="000C7EAE"/>
    <w:rsid w:val="001043E5"/>
    <w:rsid w:val="00120258"/>
    <w:rsid w:val="00140D6B"/>
    <w:rsid w:val="001522CB"/>
    <w:rsid w:val="00162793"/>
    <w:rsid w:val="00163B9B"/>
    <w:rsid w:val="001B509A"/>
    <w:rsid w:val="001C3836"/>
    <w:rsid w:val="001E12BB"/>
    <w:rsid w:val="00230C6F"/>
    <w:rsid w:val="00261B22"/>
    <w:rsid w:val="00276DB2"/>
    <w:rsid w:val="00312588"/>
    <w:rsid w:val="00316A64"/>
    <w:rsid w:val="00386BCC"/>
    <w:rsid w:val="00390096"/>
    <w:rsid w:val="00391A30"/>
    <w:rsid w:val="003A6758"/>
    <w:rsid w:val="003B52B4"/>
    <w:rsid w:val="003C54F6"/>
    <w:rsid w:val="003E20B6"/>
    <w:rsid w:val="00435639"/>
    <w:rsid w:val="0044047D"/>
    <w:rsid w:val="00441A75"/>
    <w:rsid w:val="0045504F"/>
    <w:rsid w:val="004A4202"/>
    <w:rsid w:val="004A4C24"/>
    <w:rsid w:val="004A7D08"/>
    <w:rsid w:val="004D0D6E"/>
    <w:rsid w:val="004D2198"/>
    <w:rsid w:val="004D6CA4"/>
    <w:rsid w:val="00542777"/>
    <w:rsid w:val="005478FF"/>
    <w:rsid w:val="005604D0"/>
    <w:rsid w:val="00562366"/>
    <w:rsid w:val="00566E30"/>
    <w:rsid w:val="005734B3"/>
    <w:rsid w:val="005826BC"/>
    <w:rsid w:val="00594FF6"/>
    <w:rsid w:val="0060113C"/>
    <w:rsid w:val="00620285"/>
    <w:rsid w:val="006330E3"/>
    <w:rsid w:val="00633480"/>
    <w:rsid w:val="00637F85"/>
    <w:rsid w:val="00642D83"/>
    <w:rsid w:val="00682925"/>
    <w:rsid w:val="006C01B2"/>
    <w:rsid w:val="006C198A"/>
    <w:rsid w:val="006D0AC1"/>
    <w:rsid w:val="006D56DD"/>
    <w:rsid w:val="006F0E7F"/>
    <w:rsid w:val="006F3B97"/>
    <w:rsid w:val="00711ABF"/>
    <w:rsid w:val="00713B59"/>
    <w:rsid w:val="007174BF"/>
    <w:rsid w:val="00741F08"/>
    <w:rsid w:val="00781F33"/>
    <w:rsid w:val="00791634"/>
    <w:rsid w:val="00793CB3"/>
    <w:rsid w:val="007A41AB"/>
    <w:rsid w:val="007A64AF"/>
    <w:rsid w:val="007B1207"/>
    <w:rsid w:val="007B186E"/>
    <w:rsid w:val="007C204C"/>
    <w:rsid w:val="007F3F86"/>
    <w:rsid w:val="0082772B"/>
    <w:rsid w:val="00835645"/>
    <w:rsid w:val="00835C21"/>
    <w:rsid w:val="0085505F"/>
    <w:rsid w:val="00861E4E"/>
    <w:rsid w:val="00871C28"/>
    <w:rsid w:val="008754A2"/>
    <w:rsid w:val="00886E9F"/>
    <w:rsid w:val="00895D70"/>
    <w:rsid w:val="008A5FDE"/>
    <w:rsid w:val="008C0BFB"/>
    <w:rsid w:val="008D01C6"/>
    <w:rsid w:val="008D167F"/>
    <w:rsid w:val="008F14FF"/>
    <w:rsid w:val="00950742"/>
    <w:rsid w:val="00976586"/>
    <w:rsid w:val="009E20AB"/>
    <w:rsid w:val="009F18FF"/>
    <w:rsid w:val="00A4019C"/>
    <w:rsid w:val="00A40418"/>
    <w:rsid w:val="00A42243"/>
    <w:rsid w:val="00A437AF"/>
    <w:rsid w:val="00A81546"/>
    <w:rsid w:val="00A968BF"/>
    <w:rsid w:val="00AE405D"/>
    <w:rsid w:val="00AF527B"/>
    <w:rsid w:val="00B10D12"/>
    <w:rsid w:val="00B17CAB"/>
    <w:rsid w:val="00B532EA"/>
    <w:rsid w:val="00B743B0"/>
    <w:rsid w:val="00B7673E"/>
    <w:rsid w:val="00B86F11"/>
    <w:rsid w:val="00B93B18"/>
    <w:rsid w:val="00BB3D2C"/>
    <w:rsid w:val="00BD1428"/>
    <w:rsid w:val="00BF15B3"/>
    <w:rsid w:val="00BF7DC0"/>
    <w:rsid w:val="00C34A79"/>
    <w:rsid w:val="00C61A3E"/>
    <w:rsid w:val="00C803EB"/>
    <w:rsid w:val="00C9151F"/>
    <w:rsid w:val="00CA4AC5"/>
    <w:rsid w:val="00CB1517"/>
    <w:rsid w:val="00CB4C64"/>
    <w:rsid w:val="00CE23B4"/>
    <w:rsid w:val="00CF1B30"/>
    <w:rsid w:val="00CF4E1C"/>
    <w:rsid w:val="00D268FD"/>
    <w:rsid w:val="00D50581"/>
    <w:rsid w:val="00D76ACE"/>
    <w:rsid w:val="00D85B03"/>
    <w:rsid w:val="00DA58A1"/>
    <w:rsid w:val="00DB3517"/>
    <w:rsid w:val="00DD505B"/>
    <w:rsid w:val="00E024C3"/>
    <w:rsid w:val="00E31062"/>
    <w:rsid w:val="00E54C36"/>
    <w:rsid w:val="00E73EE8"/>
    <w:rsid w:val="00E90D15"/>
    <w:rsid w:val="00EA7BCF"/>
    <w:rsid w:val="00EC65A7"/>
    <w:rsid w:val="00EE5383"/>
    <w:rsid w:val="00F17285"/>
    <w:rsid w:val="00F22660"/>
    <w:rsid w:val="00F26044"/>
    <w:rsid w:val="00F35851"/>
    <w:rsid w:val="00F54856"/>
    <w:rsid w:val="00F64AEA"/>
    <w:rsid w:val="00F7476C"/>
    <w:rsid w:val="00F929B9"/>
    <w:rsid w:val="00FA1603"/>
    <w:rsid w:val="00FB0B7B"/>
    <w:rsid w:val="00FB6C56"/>
    <w:rsid w:val="00FC54D9"/>
    <w:rsid w:val="00FC6A36"/>
    <w:rsid w:val="00FC6A49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BC95"/>
  <w15:docId w15:val="{0AADC665-E145-498B-9CDA-A707D8E0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1220" w:hanging="360"/>
    </w:pPr>
    <w:rPr>
      <w:rFonts w:ascii="Arial" w:eastAsia="Arial" w:hAnsi="Arial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2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Daniels, David</dc:creator>
  <cp:lastModifiedBy>Daniels, David</cp:lastModifiedBy>
  <cp:revision>3</cp:revision>
  <dcterms:created xsi:type="dcterms:W3CDTF">2019-04-24T20:32:00Z</dcterms:created>
  <dcterms:modified xsi:type="dcterms:W3CDTF">2019-04-26T21:02:00Z</dcterms:modified>
</cp:coreProperties>
</file>