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AAEA" w14:textId="77777777" w:rsidR="001043E5" w:rsidRDefault="001043E5">
      <w:pPr>
        <w:spacing w:before="11"/>
        <w:rPr>
          <w:rFonts w:ascii="Times New Roman" w:eastAsia="Times New Roman" w:hAnsi="Times New Roman" w:cs="Times New Roman"/>
          <w:sz w:val="6"/>
          <w:szCs w:val="6"/>
        </w:rPr>
      </w:pPr>
    </w:p>
    <w:p w14:paraId="3091B697" w14:textId="65ACF5E5" w:rsidR="001043E5" w:rsidRDefault="00B10D12">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7F80D57" wp14:editId="6AE95AA7">
            <wp:simplePos x="0" y="0"/>
            <wp:positionH relativeFrom="column">
              <wp:posOffset>518160</wp:posOffset>
            </wp:positionH>
            <wp:positionV relativeFrom="paragraph">
              <wp:posOffset>121920</wp:posOffset>
            </wp:positionV>
            <wp:extent cx="1592580" cy="646064"/>
            <wp:effectExtent l="0" t="0" r="7620"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580" cy="646064"/>
                    </a:xfrm>
                    <a:prstGeom prst="rect">
                      <a:avLst/>
                    </a:prstGeom>
                  </pic:spPr>
                </pic:pic>
              </a:graphicData>
            </a:graphic>
          </wp:anchor>
        </w:drawing>
      </w:r>
      <w:r w:rsidR="0082772B">
        <w:rPr>
          <w:rFonts w:ascii="Times New Roman" w:eastAsia="Times New Roman" w:hAnsi="Times New Roman" w:cs="Times New Roman"/>
          <w:sz w:val="20"/>
          <w:szCs w:val="20"/>
        </w:rPr>
        <w:br w:type="textWrapping" w:clear="all"/>
      </w:r>
    </w:p>
    <w:p w14:paraId="67AADE32" w14:textId="77777777" w:rsidR="001043E5" w:rsidRDefault="001043E5">
      <w:pPr>
        <w:spacing w:before="4"/>
        <w:rPr>
          <w:rFonts w:ascii="Times New Roman" w:eastAsia="Times New Roman" w:hAnsi="Times New Roman" w:cs="Times New Roman"/>
          <w:sz w:val="23"/>
          <w:szCs w:val="23"/>
        </w:rPr>
      </w:pPr>
    </w:p>
    <w:p w14:paraId="211B18D4" w14:textId="3C980218" w:rsidR="001043E5" w:rsidRDefault="00B10D12">
      <w:pPr>
        <w:spacing w:before="53" w:line="253" w:lineRule="auto"/>
        <w:ind w:left="2580" w:right="1723" w:firstLine="960"/>
        <w:rPr>
          <w:rFonts w:ascii="Arial" w:eastAsia="Arial" w:hAnsi="Arial" w:cs="Arial"/>
          <w:sz w:val="28"/>
          <w:szCs w:val="28"/>
        </w:rPr>
      </w:pPr>
      <w:r>
        <w:rPr>
          <w:rFonts w:ascii="Arial" w:eastAsia="Arial" w:hAnsi="Arial" w:cs="Arial"/>
          <w:sz w:val="28"/>
          <w:szCs w:val="28"/>
        </w:rPr>
        <w:t>IRA</w:t>
      </w:r>
      <w:r>
        <w:rPr>
          <w:rFonts w:ascii="Arial" w:eastAsia="Arial" w:hAnsi="Arial" w:cs="Arial"/>
          <w:spacing w:val="-18"/>
          <w:sz w:val="28"/>
          <w:szCs w:val="28"/>
        </w:rPr>
        <w:t xml:space="preserve"> </w:t>
      </w:r>
      <w:r>
        <w:rPr>
          <w:rFonts w:ascii="Arial" w:eastAsia="Arial" w:hAnsi="Arial" w:cs="Arial"/>
          <w:sz w:val="28"/>
          <w:szCs w:val="28"/>
        </w:rPr>
        <w:t>Committee</w:t>
      </w:r>
      <w:r>
        <w:rPr>
          <w:rFonts w:ascii="Arial" w:eastAsia="Arial" w:hAnsi="Arial" w:cs="Arial"/>
          <w:spacing w:val="-3"/>
          <w:sz w:val="28"/>
          <w:szCs w:val="28"/>
        </w:rPr>
        <w:t xml:space="preserve"> </w:t>
      </w:r>
      <w:r>
        <w:rPr>
          <w:rFonts w:ascii="Arial" w:eastAsia="Arial" w:hAnsi="Arial" w:cs="Arial"/>
          <w:sz w:val="28"/>
          <w:szCs w:val="28"/>
        </w:rPr>
        <w:t>Meeting</w:t>
      </w:r>
      <w:r>
        <w:rPr>
          <w:rFonts w:ascii="Arial" w:eastAsia="Arial" w:hAnsi="Arial" w:cs="Arial"/>
          <w:spacing w:val="-17"/>
          <w:sz w:val="28"/>
          <w:szCs w:val="28"/>
        </w:rPr>
        <w:t xml:space="preserve"> </w:t>
      </w:r>
      <w:r w:rsidR="009E3F66">
        <w:rPr>
          <w:rFonts w:ascii="Arial" w:eastAsia="Arial" w:hAnsi="Arial" w:cs="Arial"/>
          <w:sz w:val="28"/>
          <w:szCs w:val="28"/>
        </w:rPr>
        <w:t>Minutes</w:t>
      </w:r>
      <w:r w:rsidR="00A968BF">
        <w:rPr>
          <w:rFonts w:ascii="Arial" w:eastAsia="Arial" w:hAnsi="Arial" w:cs="Arial"/>
          <w:sz w:val="28"/>
          <w:szCs w:val="28"/>
        </w:rPr>
        <w:t xml:space="preserve"> </w:t>
      </w:r>
      <w:r>
        <w:rPr>
          <w:rFonts w:ascii="Arial" w:eastAsia="Arial" w:hAnsi="Arial" w:cs="Arial"/>
          <w:spacing w:val="-5"/>
          <w:sz w:val="28"/>
          <w:szCs w:val="28"/>
        </w:rPr>
        <w:t>T</w:t>
      </w:r>
      <w:r w:rsidR="003A6758">
        <w:rPr>
          <w:rFonts w:ascii="Arial" w:eastAsia="Arial" w:hAnsi="Arial" w:cs="Arial"/>
          <w:spacing w:val="-4"/>
          <w:sz w:val="28"/>
          <w:szCs w:val="28"/>
        </w:rPr>
        <w:t>ue</w:t>
      </w:r>
      <w:r>
        <w:rPr>
          <w:rFonts w:ascii="Arial" w:eastAsia="Arial" w:hAnsi="Arial" w:cs="Arial"/>
          <w:spacing w:val="-4"/>
          <w:sz w:val="28"/>
          <w:szCs w:val="28"/>
        </w:rPr>
        <w:t>sday</w:t>
      </w:r>
      <w:r>
        <w:rPr>
          <w:rFonts w:ascii="Arial" w:eastAsia="Arial" w:hAnsi="Arial" w:cs="Arial"/>
          <w:spacing w:val="-5"/>
          <w:sz w:val="28"/>
          <w:szCs w:val="28"/>
        </w:rPr>
        <w:t>,</w:t>
      </w:r>
      <w:r w:rsidR="00D85B03">
        <w:rPr>
          <w:rFonts w:ascii="Arial" w:eastAsia="Arial" w:hAnsi="Arial" w:cs="Arial"/>
          <w:sz w:val="28"/>
          <w:szCs w:val="28"/>
        </w:rPr>
        <w:t xml:space="preserve"> </w:t>
      </w:r>
      <w:r w:rsidR="00793CB3">
        <w:rPr>
          <w:rFonts w:ascii="Arial" w:eastAsia="Arial" w:hAnsi="Arial" w:cs="Arial"/>
          <w:sz w:val="28"/>
          <w:szCs w:val="28"/>
        </w:rPr>
        <w:t>April 9</w:t>
      </w:r>
      <w:r w:rsidR="00A968BF">
        <w:rPr>
          <w:rFonts w:ascii="Arial" w:eastAsia="Arial" w:hAnsi="Arial" w:cs="Arial"/>
          <w:sz w:val="28"/>
          <w:szCs w:val="28"/>
        </w:rPr>
        <w:t>, 2019</w:t>
      </w:r>
      <w:r>
        <w:rPr>
          <w:rFonts w:ascii="Arial" w:eastAsia="Arial" w:hAnsi="Arial" w:cs="Arial"/>
          <w:spacing w:val="-1"/>
          <w:sz w:val="28"/>
          <w:szCs w:val="28"/>
        </w:rPr>
        <w:t xml:space="preserve"> </w:t>
      </w:r>
      <w:r>
        <w:rPr>
          <w:rFonts w:ascii="Arial" w:eastAsia="Arial" w:hAnsi="Arial" w:cs="Arial"/>
          <w:sz w:val="28"/>
          <w:szCs w:val="28"/>
        </w:rPr>
        <w:t>—</w:t>
      </w:r>
      <w:r>
        <w:rPr>
          <w:rFonts w:ascii="Arial" w:eastAsia="Arial" w:hAnsi="Arial" w:cs="Arial"/>
          <w:spacing w:val="-2"/>
          <w:sz w:val="28"/>
          <w:szCs w:val="28"/>
        </w:rPr>
        <w:t xml:space="preserve"> </w:t>
      </w:r>
      <w:r w:rsidR="003A6758">
        <w:rPr>
          <w:rFonts w:ascii="Arial" w:eastAsia="Arial" w:hAnsi="Arial" w:cs="Arial"/>
          <w:sz w:val="28"/>
          <w:szCs w:val="28"/>
        </w:rPr>
        <w:t>8:0</w:t>
      </w:r>
      <w:r w:rsidR="00A968BF">
        <w:rPr>
          <w:rFonts w:ascii="Arial" w:eastAsia="Arial" w:hAnsi="Arial" w:cs="Arial"/>
          <w:sz w:val="28"/>
          <w:szCs w:val="28"/>
        </w:rPr>
        <w:t>0</w:t>
      </w:r>
      <w:r w:rsidR="003A6758">
        <w:rPr>
          <w:rFonts w:ascii="Arial" w:eastAsia="Arial" w:hAnsi="Arial" w:cs="Arial"/>
          <w:sz w:val="28"/>
          <w:szCs w:val="28"/>
        </w:rPr>
        <w:t>-9:00</w:t>
      </w:r>
      <w:r>
        <w:rPr>
          <w:rFonts w:ascii="Arial" w:eastAsia="Arial" w:hAnsi="Arial" w:cs="Arial"/>
          <w:sz w:val="28"/>
          <w:szCs w:val="28"/>
        </w:rPr>
        <w:t>AM</w:t>
      </w:r>
    </w:p>
    <w:p w14:paraId="6215E0E9" w14:textId="5A3A0B4A" w:rsidR="00CB1517" w:rsidRDefault="00CB1517" w:rsidP="00CB1517">
      <w:pPr>
        <w:spacing w:before="53" w:line="253" w:lineRule="auto"/>
        <w:ind w:left="2160" w:right="1723" w:firstLine="720"/>
        <w:rPr>
          <w:rFonts w:ascii="Arial" w:eastAsia="Arial" w:hAnsi="Arial" w:cs="Arial"/>
          <w:sz w:val="28"/>
          <w:szCs w:val="28"/>
        </w:rPr>
      </w:pPr>
      <w:r>
        <w:rPr>
          <w:rFonts w:ascii="Arial" w:eastAsia="Arial" w:hAnsi="Arial" w:cs="Arial"/>
          <w:sz w:val="28"/>
          <w:szCs w:val="28"/>
        </w:rPr>
        <w:t>Provost’s Conference Room BTW#2185</w:t>
      </w:r>
    </w:p>
    <w:p w14:paraId="27944FBD" w14:textId="77777777" w:rsidR="001043E5" w:rsidRDefault="001043E5">
      <w:pPr>
        <w:spacing w:before="7"/>
        <w:rPr>
          <w:rFonts w:ascii="Arial" w:eastAsia="Arial" w:hAnsi="Arial" w:cs="Arial"/>
          <w:sz w:val="24"/>
          <w:szCs w:val="24"/>
        </w:rPr>
      </w:pPr>
    </w:p>
    <w:p w14:paraId="7FC3CD83" w14:textId="07569C68" w:rsidR="001043E5" w:rsidRDefault="00F54856">
      <w:pPr>
        <w:spacing w:line="20" w:lineRule="atLeast"/>
        <w:ind w:left="8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C3DDB68" wp14:editId="6DC3B07D">
                <wp:extent cx="5948680" cy="6350"/>
                <wp:effectExtent l="0" t="0" r="762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6350"/>
                          <a:chOff x="0" y="0"/>
                          <a:chExt cx="9368" cy="10"/>
                        </a:xfrm>
                      </wpg:grpSpPr>
                      <wpg:grpSp>
                        <wpg:cNvPr id="6" name="Group 6"/>
                        <wpg:cNvGrpSpPr>
                          <a:grpSpLocks/>
                        </wpg:cNvGrpSpPr>
                        <wpg:grpSpPr bwMode="auto">
                          <a:xfrm>
                            <a:off x="5" y="5"/>
                            <a:ext cx="9358" cy="2"/>
                            <a:chOff x="5" y="5"/>
                            <a:chExt cx="9358" cy="2"/>
                          </a:xfrm>
                        </wpg:grpSpPr>
                        <wps:wsp>
                          <wps:cNvPr id="7" name="Freeform 7"/>
                          <wps:cNvSpPr>
                            <a:spLocks/>
                          </wps:cNvSpPr>
                          <wps:spPr bwMode="auto">
                            <a:xfrm>
                              <a:off x="5" y="5"/>
                              <a:ext cx="9358" cy="2"/>
                            </a:xfrm>
                            <a:custGeom>
                              <a:avLst/>
                              <a:gdLst>
                                <a:gd name="T0" fmla="+- 0 5 5"/>
                                <a:gd name="T1" fmla="*/ T0 w 9358"/>
                                <a:gd name="T2" fmla="+- 0 9362 5"/>
                                <a:gd name="T3" fmla="*/ T2 w 9358"/>
                              </a:gdLst>
                              <a:ahLst/>
                              <a:cxnLst>
                                <a:cxn ang="0">
                                  <a:pos x="T1" y="0"/>
                                </a:cxn>
                                <a:cxn ang="0">
                                  <a:pos x="T3" y="0"/>
                                </a:cxn>
                              </a:cxnLst>
                              <a:rect l="0" t="0" r="r" b="b"/>
                              <a:pathLst>
                                <a:path w="9358">
                                  <a:moveTo>
                                    <a:pt x="0" y="0"/>
                                  </a:moveTo>
                                  <a:lnTo>
                                    <a:pt x="93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group w14:anchorId="48C295F0" id="Group 5" o:spid="_x0000_s1026" style="width:468.4pt;height:.5pt;mso-position-horizontal-relative:char;mso-position-vertical-relative:line" coordsize="936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">
                <v:group id="Group 6" o:spid="_x0000_s1027" style="position:absolute;left:5;top:5;width:9358;height:2" coordorigin="5,5" coordsize="93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5,5,9362,5" coordsize="93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PPwxAAA&#10;ANoAAAAPAAAAZHJzL2Rvd25yZXYueG1sRI9Ba8JAFITvQv/D8grezKYialNXEUFtBQ9qQY+v2dck&#10;mn0bs1uN/74rCB6HmfmGGU0aU4oL1a6wrOAtikEQp1YXnCn43s07QxDOI2ssLZOCGzmYjF9aI0y0&#10;vfKGLlufiQBhl6CC3PsqkdKlORl0ka2Ig/dra4M+yDqTusZrgJtSduO4Lw0WHBZyrGiWU3ra/hkF&#10;C33Ym6Nu0v7y57xan+P33uDLK9V+baYfIDw1/hl+tD+1ggHcr4QbI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kTz8MQAAADaAAAADwAAAAAAAAAAAAAAAACXAgAAZHJzL2Rv&#10;d25yZXYueG1sUEsFBgAAAAAEAAQA9QAAAIgDAAAAAA==&#10;" filled="f" strokeweight=".5pt">
                    <v:path arrowok="t" o:connecttype="custom" o:connectlocs="0,0;9357,0" o:connectangles="0,0"/>
                  </v:polyline>
                </v:group>
                <w10:anchorlock/>
              </v:group>
            </w:pict>
          </mc:Fallback>
        </mc:AlternateContent>
      </w:r>
    </w:p>
    <w:p w14:paraId="15B02237" w14:textId="07D9490D" w:rsidR="001043E5" w:rsidRDefault="00B10D12" w:rsidP="00594FF6">
      <w:pPr>
        <w:spacing w:before="225"/>
        <w:ind w:left="856"/>
        <w:rPr>
          <w:rFonts w:ascii="Arial" w:eastAsia="Arial" w:hAnsi="Arial" w:cs="Arial"/>
          <w:sz w:val="24"/>
          <w:szCs w:val="24"/>
        </w:rPr>
      </w:pPr>
      <w:r>
        <w:rPr>
          <w:rFonts w:ascii="Arial"/>
          <w:sz w:val="24"/>
        </w:rPr>
        <w:t>Meeting</w:t>
      </w:r>
      <w:r>
        <w:rPr>
          <w:rFonts w:ascii="Arial"/>
          <w:spacing w:val="-2"/>
          <w:sz w:val="24"/>
        </w:rPr>
        <w:t xml:space="preserve"> </w:t>
      </w:r>
      <w:r>
        <w:rPr>
          <w:rFonts w:ascii="Arial"/>
          <w:sz w:val="24"/>
        </w:rPr>
        <w:t>Objective:</w:t>
      </w:r>
      <w:r w:rsidR="006F3B97">
        <w:rPr>
          <w:rFonts w:ascii="Arial"/>
          <w:spacing w:val="-6"/>
          <w:sz w:val="24"/>
        </w:rPr>
        <w:t xml:space="preserve"> </w:t>
      </w:r>
      <w:r w:rsidR="00793CB3">
        <w:rPr>
          <w:rFonts w:ascii="Arial"/>
          <w:spacing w:val="-6"/>
          <w:sz w:val="24"/>
        </w:rPr>
        <w:t xml:space="preserve">Concluding discussions and voting on </w:t>
      </w:r>
      <w:r w:rsidR="006F3B97">
        <w:rPr>
          <w:rFonts w:ascii="Arial"/>
          <w:spacing w:val="-6"/>
          <w:sz w:val="24"/>
        </w:rPr>
        <w:t>Category-III proposals.</w:t>
      </w:r>
      <w:r w:rsidR="006C01B2">
        <w:rPr>
          <w:rFonts w:ascii="Arial"/>
          <w:spacing w:val="-6"/>
          <w:sz w:val="24"/>
        </w:rPr>
        <w:t xml:space="preserve"> </w:t>
      </w:r>
    </w:p>
    <w:p w14:paraId="211D42C4" w14:textId="77777777" w:rsidR="001043E5" w:rsidRDefault="001043E5">
      <w:pPr>
        <w:spacing w:before="3"/>
        <w:rPr>
          <w:rFonts w:ascii="Arial" w:eastAsia="Arial" w:hAnsi="Arial" w:cs="Arial"/>
        </w:rPr>
      </w:pPr>
    </w:p>
    <w:p w14:paraId="6B505A4C" w14:textId="2E9517CE" w:rsidR="007A64AF" w:rsidRPr="009E3F66" w:rsidRDefault="00F54856" w:rsidP="009E3F66">
      <w:pPr>
        <w:spacing w:line="20" w:lineRule="atLeast"/>
        <w:ind w:left="85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8CB576" wp14:editId="47AE5220">
                <wp:extent cx="5949950" cy="6350"/>
                <wp:effectExtent l="0" t="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 name="Group 3"/>
                        <wpg:cNvGrpSpPr>
                          <a:grpSpLocks/>
                        </wpg:cNvGrpSpPr>
                        <wpg:grpSpPr bwMode="auto">
                          <a:xfrm>
                            <a:off x="5" y="5"/>
                            <a:ext cx="9360" cy="2"/>
                            <a:chOff x="5" y="5"/>
                            <a:chExt cx="9360" cy="2"/>
                          </a:xfrm>
                        </wpg:grpSpPr>
                        <wps:wsp>
                          <wps:cNvPr id="4" name="Freeform 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group w14:anchorId="63B9A500" id="Group 2" o:spid="_x0000_s1026" style="width:468.5pt;height:.5pt;mso-position-horizontal-relative:char;mso-position-vertical-relative:line" coordsize="93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">
                <v:group id="Group 3" o:spid="_x0000_s1027" style="position:absolute;left:5;top:5;width:9360;height:2" coordorigin="5,5" coordsize="93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5,5,9365,5" coordsize="9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8Y3wwAA&#10;ANoAAAAPAAAAZHJzL2Rvd25yZXYueG1sRI9Ba8JAFITvgv9heUJvuqkUkegqraII9qItiLdH9pmN&#10;zb5Ns9sk/vuuIHgcZuYbZr7sbCkaqn3hWMHrKAFBnDldcK7g+2sznILwAVlj6ZgU3MjDctHvzTHV&#10;ruUDNceQiwhhn6ICE0KVSukzQxb9yFXE0bu42mKIss6lrrGNcFvKcZJMpMWC44LBilaGsp/jn42U&#10;01a6zad0a3PN2lPzu/3Yn8dKvQy69xmIQF14hh/tnVbwBvcr8Qb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8Y3wwAAANoAAAAPAAAAAAAAAAAAAAAAAJcCAABkcnMvZG93&#10;bnJldi54bWxQSwUGAAAAAAQABAD1AAAAhwMAAAAA&#10;" filled="f" strokeweight=".5pt">
                    <v:path arrowok="t" o:connecttype="custom" o:connectlocs="0,0;9360,0" o:connectangles="0,0"/>
                  </v:polyline>
                </v:group>
                <w10:anchorlock/>
              </v:group>
            </w:pict>
          </mc:Fallback>
        </mc:AlternateContent>
      </w:r>
    </w:p>
    <w:p w14:paraId="4BCE1295" w14:textId="27064D9F" w:rsidR="00276DB2" w:rsidRPr="009E3F66" w:rsidRDefault="009E3F66" w:rsidP="009E3F66">
      <w:pPr>
        <w:pStyle w:val="BodyText"/>
        <w:tabs>
          <w:tab w:val="left" w:pos="1220"/>
        </w:tabs>
        <w:spacing w:line="256" w:lineRule="auto"/>
        <w:ind w:right="214"/>
        <w:rPr>
          <w:sz w:val="24"/>
        </w:rPr>
      </w:pPr>
      <w:r w:rsidRPr="009E3F66">
        <w:rPr>
          <w:sz w:val="24"/>
        </w:rPr>
        <w:t>Attendees: Sean Kelly, Vigneshwari Kumar,</w:t>
      </w:r>
      <w:r>
        <w:rPr>
          <w:sz w:val="24"/>
        </w:rPr>
        <w:t xml:space="preserve"> Bryan Ruiz</w:t>
      </w:r>
      <w:r w:rsidR="00FF4CE5">
        <w:rPr>
          <w:sz w:val="24"/>
        </w:rPr>
        <w:t xml:space="preserve">, </w:t>
      </w:r>
      <w:r w:rsidR="00FF4CE5">
        <w:rPr>
          <w:rFonts w:cs="Arial"/>
          <w:sz w:val="24"/>
          <w:szCs w:val="32"/>
        </w:rPr>
        <w:t>Madison Staufenbeil</w:t>
      </w:r>
      <w:r w:rsidR="005576A8">
        <w:rPr>
          <w:rFonts w:cs="Arial"/>
          <w:sz w:val="24"/>
          <w:szCs w:val="32"/>
        </w:rPr>
        <w:t>, Andrea Skinner</w:t>
      </w:r>
    </w:p>
    <w:p w14:paraId="28BEFF72" w14:textId="37DC9AD6" w:rsidR="009E3F66" w:rsidRDefault="009E3F66" w:rsidP="009E3F66">
      <w:pPr>
        <w:pStyle w:val="BodyText"/>
        <w:tabs>
          <w:tab w:val="left" w:pos="1220"/>
        </w:tabs>
        <w:spacing w:line="256" w:lineRule="auto"/>
        <w:ind w:right="214"/>
        <w:rPr>
          <w:sz w:val="24"/>
        </w:rPr>
      </w:pPr>
      <w:r w:rsidRPr="009E3F66">
        <w:rPr>
          <w:sz w:val="24"/>
        </w:rPr>
        <w:t>Staff:</w:t>
      </w:r>
      <w:r>
        <w:rPr>
          <w:sz w:val="24"/>
        </w:rPr>
        <w:t xml:space="preserve"> David Daniels, Alexxa Esparza</w:t>
      </w:r>
      <w:r w:rsidR="005576A8">
        <w:rPr>
          <w:sz w:val="24"/>
        </w:rPr>
        <w:t>, Dianne Wei</w:t>
      </w:r>
    </w:p>
    <w:p w14:paraId="432A879C" w14:textId="77777777" w:rsidR="00FF4CE5" w:rsidRPr="009E3F66" w:rsidRDefault="00FF4CE5" w:rsidP="009E3F66">
      <w:pPr>
        <w:pStyle w:val="BodyText"/>
        <w:tabs>
          <w:tab w:val="left" w:pos="1220"/>
        </w:tabs>
        <w:spacing w:line="256" w:lineRule="auto"/>
        <w:ind w:right="214"/>
        <w:rPr>
          <w:sz w:val="24"/>
        </w:rPr>
      </w:pPr>
    </w:p>
    <w:p w14:paraId="7378D40B" w14:textId="77777777" w:rsidR="00FF4CE5" w:rsidRDefault="006F3B97" w:rsidP="00FF4CE5">
      <w:pPr>
        <w:pStyle w:val="BodyText"/>
        <w:numPr>
          <w:ilvl w:val="0"/>
          <w:numId w:val="2"/>
        </w:numPr>
        <w:tabs>
          <w:tab w:val="left" w:pos="1220"/>
        </w:tabs>
        <w:spacing w:line="256" w:lineRule="auto"/>
        <w:ind w:right="214"/>
      </w:pPr>
      <w:r>
        <w:t xml:space="preserve"> Review of Category-III proposals</w:t>
      </w:r>
    </w:p>
    <w:p w14:paraId="1FA3D0D1" w14:textId="252CE7EC" w:rsidR="00FF4CE5" w:rsidRDefault="00FF4CE5" w:rsidP="00FF4CE5">
      <w:pPr>
        <w:pStyle w:val="BodyText"/>
        <w:numPr>
          <w:ilvl w:val="1"/>
          <w:numId w:val="2"/>
        </w:numPr>
        <w:tabs>
          <w:tab w:val="left" w:pos="1220"/>
        </w:tabs>
        <w:spacing w:line="256" w:lineRule="auto"/>
        <w:ind w:right="214"/>
      </w:pPr>
      <w:r>
        <w:t>Meeting called to order at 8:</w:t>
      </w:r>
      <w:r w:rsidR="005576A8">
        <w:t>02 am</w:t>
      </w:r>
    </w:p>
    <w:p w14:paraId="6A8F1A8B" w14:textId="01C54553" w:rsidR="006F3B97" w:rsidRDefault="006F3B97" w:rsidP="006F3B97">
      <w:pPr>
        <w:pStyle w:val="BodyText"/>
        <w:numPr>
          <w:ilvl w:val="1"/>
          <w:numId w:val="2"/>
        </w:numPr>
        <w:tabs>
          <w:tab w:val="left" w:pos="1220"/>
        </w:tabs>
        <w:spacing w:line="256" w:lineRule="auto"/>
        <w:ind w:right="214"/>
      </w:pPr>
      <w:r>
        <w:t>IRA#1184 SACNAS Conference</w:t>
      </w:r>
      <w:r w:rsidR="00793CB3">
        <w:t xml:space="preserve"> – discuss faculty response to committee questions</w:t>
      </w:r>
    </w:p>
    <w:p w14:paraId="0B755CDD" w14:textId="77777777" w:rsidR="0040764A" w:rsidRDefault="005325A6" w:rsidP="005576A8">
      <w:pPr>
        <w:pStyle w:val="BodyText"/>
        <w:numPr>
          <w:ilvl w:val="2"/>
          <w:numId w:val="2"/>
        </w:numPr>
        <w:tabs>
          <w:tab w:val="left" w:pos="1220"/>
        </w:tabs>
        <w:spacing w:line="256" w:lineRule="auto"/>
        <w:ind w:right="214"/>
      </w:pPr>
      <w:r>
        <w:t>D. Daniels referred</w:t>
      </w:r>
      <w:r w:rsidR="005576A8">
        <w:t xml:space="preserve"> to the response from</w:t>
      </w:r>
      <w:r w:rsidR="00482B32">
        <w:t xml:space="preserve"> </w:t>
      </w:r>
      <w:proofErr w:type="spellStart"/>
      <w:r w:rsidR="00482B32">
        <w:t>Caryl</w:t>
      </w:r>
      <w:proofErr w:type="spellEnd"/>
      <w:r w:rsidR="00482B32">
        <w:t xml:space="preserve"> Ann</w:t>
      </w:r>
      <w:r w:rsidR="0040764A">
        <w:t xml:space="preserve"> Becerra</w:t>
      </w:r>
      <w:r w:rsidR="00482B32">
        <w:t>. D. Daniels mentioned</w:t>
      </w:r>
      <w:r w:rsidR="005576A8">
        <w:t xml:space="preserve"> 35 students </w:t>
      </w:r>
      <w:r w:rsidR="00482B32">
        <w:t xml:space="preserve">and five Faculty </w:t>
      </w:r>
      <w:r w:rsidR="005576A8">
        <w:t>w</w:t>
      </w:r>
      <w:r w:rsidR="00843801">
        <w:t xml:space="preserve">ould </w:t>
      </w:r>
      <w:r w:rsidR="00482B32">
        <w:t xml:space="preserve">attend the </w:t>
      </w:r>
      <w:r w:rsidR="00843801">
        <w:t>trip</w:t>
      </w:r>
      <w:r w:rsidR="00482B32">
        <w:t xml:space="preserve">. The </w:t>
      </w:r>
      <w:r>
        <w:t xml:space="preserve">trip </w:t>
      </w:r>
      <w:r w:rsidR="00482B32">
        <w:t xml:space="preserve">would take place </w:t>
      </w:r>
      <w:r w:rsidR="005576A8">
        <w:t>in Honolulu Hawaii</w:t>
      </w:r>
      <w:r w:rsidR="00482B32">
        <w:t>.</w:t>
      </w:r>
    </w:p>
    <w:p w14:paraId="080144D1" w14:textId="3DBD9897" w:rsidR="00CE23B4" w:rsidRDefault="00CE23B4" w:rsidP="00C64C92">
      <w:pPr>
        <w:pStyle w:val="BodyText"/>
        <w:numPr>
          <w:ilvl w:val="1"/>
          <w:numId w:val="2"/>
        </w:numPr>
        <w:tabs>
          <w:tab w:val="left" w:pos="1220"/>
        </w:tabs>
        <w:spacing w:line="256" w:lineRule="auto"/>
        <w:ind w:right="214"/>
      </w:pPr>
      <w:r>
        <w:t>Review and discussion on last week’s U</w:t>
      </w:r>
      <w:r w:rsidR="00C64C92">
        <w:t xml:space="preserve">NIV 392 comments from A. Grove; </w:t>
      </w:r>
      <w:r>
        <w:t xml:space="preserve">IRA# 1178,1151,1186, and 1148 </w:t>
      </w:r>
    </w:p>
    <w:p w14:paraId="4581B635" w14:textId="0BB162D4" w:rsidR="00E82F38" w:rsidRDefault="00E82F38" w:rsidP="00E82F38">
      <w:pPr>
        <w:pStyle w:val="BodyText"/>
        <w:numPr>
          <w:ilvl w:val="2"/>
          <w:numId w:val="2"/>
        </w:numPr>
        <w:tabs>
          <w:tab w:val="left" w:pos="1220"/>
        </w:tabs>
        <w:spacing w:line="256" w:lineRule="auto"/>
        <w:ind w:right="214"/>
      </w:pPr>
      <w:r>
        <w:t>IRA# 1178:</w:t>
      </w:r>
      <w:r w:rsidR="000F3C95">
        <w:t xml:space="preserve"> UNIV 392: Narrative Stories in New Zealand</w:t>
      </w:r>
    </w:p>
    <w:p w14:paraId="1C37F635" w14:textId="03B9B979" w:rsidR="00E82F38" w:rsidRDefault="00E82F38" w:rsidP="00E82F38">
      <w:pPr>
        <w:pStyle w:val="BodyText"/>
        <w:numPr>
          <w:ilvl w:val="2"/>
          <w:numId w:val="2"/>
        </w:numPr>
        <w:tabs>
          <w:tab w:val="left" w:pos="1220"/>
        </w:tabs>
        <w:spacing w:line="256" w:lineRule="auto"/>
        <w:ind w:right="214"/>
      </w:pPr>
      <w:r>
        <w:t>IRA# 1151:</w:t>
      </w:r>
      <w:r w:rsidR="000F3C95">
        <w:t xml:space="preserve"> UNIV 392 India: Biotechnology in India</w:t>
      </w:r>
    </w:p>
    <w:p w14:paraId="4C30AEDD" w14:textId="015D01DC" w:rsidR="00E82F38" w:rsidRDefault="00E82F38" w:rsidP="0006469C">
      <w:pPr>
        <w:pStyle w:val="BodyText"/>
        <w:numPr>
          <w:ilvl w:val="3"/>
          <w:numId w:val="2"/>
        </w:numPr>
        <w:tabs>
          <w:tab w:val="left" w:pos="1220"/>
        </w:tabs>
        <w:spacing w:line="256" w:lineRule="auto"/>
        <w:ind w:right="214"/>
      </w:pPr>
      <w:r>
        <w:t>V. Kumar summarized A. Grove</w:t>
      </w:r>
      <w:r w:rsidR="000F3C95">
        <w:t>’s presentation</w:t>
      </w:r>
      <w:r w:rsidR="0040764A">
        <w:t xml:space="preserve"> last week; it seemed that the </w:t>
      </w:r>
      <w:r>
        <w:t>India</w:t>
      </w:r>
      <w:r w:rsidR="0040764A">
        <w:t xml:space="preserve"> trip</w:t>
      </w:r>
      <w:r>
        <w:t xml:space="preserve"> </w:t>
      </w:r>
      <w:r w:rsidR="0040764A">
        <w:t>has more established academic goals</w:t>
      </w:r>
      <w:r w:rsidR="000F3C95">
        <w:t xml:space="preserve"> than P</w:t>
      </w:r>
      <w:r>
        <w:t>e</w:t>
      </w:r>
      <w:r w:rsidR="000F3C95">
        <w:t>ru</w:t>
      </w:r>
      <w:r w:rsidR="0040764A">
        <w:t xml:space="preserve"> trip</w:t>
      </w:r>
      <w:r w:rsidR="000F3C95">
        <w:t>. When students go to I</w:t>
      </w:r>
      <w:r>
        <w:t>ndia they get to interact with the school by attending biochemistry. India is already established and it made</w:t>
      </w:r>
      <w:r w:rsidR="000F3C95">
        <w:t xml:space="preserve"> it easier to continue to travel there</w:t>
      </w:r>
      <w:r w:rsidR="0006469C">
        <w:t xml:space="preserve"> for future students</w:t>
      </w:r>
      <w:r>
        <w:t>.</w:t>
      </w:r>
      <w:r w:rsidR="00C64C92">
        <w:t xml:space="preserve"> M. Staufenbeil commented regarding the India trip benefitting the Biochemistry student population.</w:t>
      </w:r>
    </w:p>
    <w:p w14:paraId="07DBAB96" w14:textId="74FB9AB1" w:rsidR="00E82F38" w:rsidRDefault="00E82F38" w:rsidP="00E82F38">
      <w:pPr>
        <w:pStyle w:val="BodyText"/>
        <w:numPr>
          <w:ilvl w:val="2"/>
          <w:numId w:val="2"/>
        </w:numPr>
        <w:tabs>
          <w:tab w:val="left" w:pos="1220"/>
        </w:tabs>
        <w:spacing w:line="256" w:lineRule="auto"/>
        <w:ind w:right="214"/>
      </w:pPr>
      <w:r>
        <w:t>IRA#1186:</w:t>
      </w:r>
      <w:r w:rsidR="000F3C95">
        <w:t xml:space="preserve"> UNIV 392 Peru: Latino Identity and Empowerment</w:t>
      </w:r>
    </w:p>
    <w:p w14:paraId="7D5E8821" w14:textId="454875D5" w:rsidR="0006469C" w:rsidRDefault="0006469C" w:rsidP="0006469C">
      <w:pPr>
        <w:pStyle w:val="BodyText"/>
        <w:numPr>
          <w:ilvl w:val="3"/>
          <w:numId w:val="2"/>
        </w:numPr>
        <w:tabs>
          <w:tab w:val="left" w:pos="1220"/>
        </w:tabs>
        <w:spacing w:line="256" w:lineRule="auto"/>
        <w:ind w:right="214"/>
      </w:pPr>
      <w:r>
        <w:t>M. Staufenbeil mentioned that CSUCI has a large Chicanx student population and students could really benefit from the Peru experience. A. Skinner mentioned her reasoning for cutting the Peru trip due to A. Grove’s recommendation. A. Skinner agreed with M. Staufenbeil.</w:t>
      </w:r>
    </w:p>
    <w:p w14:paraId="736A5CED" w14:textId="6F813F1C" w:rsidR="000F3C95" w:rsidRDefault="0006469C" w:rsidP="00C64C92">
      <w:pPr>
        <w:pStyle w:val="BodyText"/>
        <w:numPr>
          <w:ilvl w:val="3"/>
          <w:numId w:val="2"/>
        </w:numPr>
        <w:tabs>
          <w:tab w:val="left" w:pos="1220"/>
        </w:tabs>
        <w:spacing w:line="256" w:lineRule="auto"/>
        <w:ind w:right="214"/>
      </w:pPr>
      <w:r>
        <w:t xml:space="preserve">V. Kumar mentioned possibly conducting a pilot for a new trip. S. Kelly responded, and stated it should almost be required. </w:t>
      </w:r>
    </w:p>
    <w:p w14:paraId="415E6C0D" w14:textId="77777777" w:rsidR="0040764A" w:rsidRDefault="0040764A" w:rsidP="0040764A">
      <w:pPr>
        <w:pStyle w:val="BodyText"/>
        <w:numPr>
          <w:ilvl w:val="1"/>
          <w:numId w:val="2"/>
        </w:numPr>
        <w:tabs>
          <w:tab w:val="left" w:pos="1220"/>
        </w:tabs>
        <w:spacing w:line="256" w:lineRule="auto"/>
        <w:ind w:right="214"/>
      </w:pPr>
      <w:r>
        <w:t>Category-III proposals relating to UNIV 392 international trips</w:t>
      </w:r>
    </w:p>
    <w:p w14:paraId="5E64026B" w14:textId="77777777" w:rsidR="0040764A" w:rsidRDefault="0040764A" w:rsidP="0040764A">
      <w:pPr>
        <w:pStyle w:val="BodyText"/>
        <w:numPr>
          <w:ilvl w:val="2"/>
          <w:numId w:val="2"/>
        </w:numPr>
        <w:tabs>
          <w:tab w:val="left" w:pos="1220"/>
        </w:tabs>
        <w:spacing w:line="256" w:lineRule="auto"/>
        <w:ind w:right="214"/>
      </w:pPr>
      <w:proofErr w:type="gramStart"/>
      <w:r>
        <w:t xml:space="preserve">Committee discussion of providing a bulk allocation of funding to the Center for International Affairs (CIA) to allow for their expertise to be provided in greater detail when reviewing related proposals; M. </w:t>
      </w:r>
      <w:proofErr w:type="spellStart"/>
      <w:r>
        <w:t>Staufenbeil</w:t>
      </w:r>
      <w:proofErr w:type="spellEnd"/>
      <w:r>
        <w:t xml:space="preserve"> added that they would be able to determine what trips were coming up (that IRA would not) when making decisions on future allocation of funds; S. Kelly suggested that we could give them $120k to then distribute between the proposals; A. Skinner motioned to give $120k to CIA, seconded by B. Ruiz; VOTE – All approved.</w:t>
      </w:r>
      <w:proofErr w:type="gramEnd"/>
    </w:p>
    <w:p w14:paraId="59D19A37" w14:textId="50BFD81C" w:rsidR="00793CB3" w:rsidRDefault="00793CB3" w:rsidP="000A79FE">
      <w:pPr>
        <w:pStyle w:val="BodyText"/>
        <w:numPr>
          <w:ilvl w:val="1"/>
          <w:numId w:val="2"/>
        </w:numPr>
        <w:tabs>
          <w:tab w:val="left" w:pos="1220"/>
        </w:tabs>
        <w:spacing w:line="256" w:lineRule="auto"/>
        <w:ind w:right="214"/>
      </w:pPr>
      <w:r>
        <w:t>Review and discussion on remaining Category-III proposals</w:t>
      </w:r>
    </w:p>
    <w:p w14:paraId="5B942316" w14:textId="4870968A" w:rsidR="00C64C92" w:rsidRDefault="00C64C92" w:rsidP="00C64C92">
      <w:pPr>
        <w:pStyle w:val="BodyText"/>
        <w:numPr>
          <w:ilvl w:val="2"/>
          <w:numId w:val="2"/>
        </w:numPr>
        <w:tabs>
          <w:tab w:val="left" w:pos="1220"/>
        </w:tabs>
        <w:spacing w:line="256" w:lineRule="auto"/>
        <w:ind w:right="214"/>
      </w:pPr>
      <w:r>
        <w:t>IRA# 1160: Sustainability at CI</w:t>
      </w:r>
    </w:p>
    <w:p w14:paraId="66DBB892" w14:textId="537939F8" w:rsidR="00C64C92" w:rsidRDefault="00C64C92" w:rsidP="00C64C92">
      <w:pPr>
        <w:pStyle w:val="BodyText"/>
        <w:numPr>
          <w:ilvl w:val="3"/>
          <w:numId w:val="2"/>
        </w:numPr>
        <w:tabs>
          <w:tab w:val="left" w:pos="1220"/>
        </w:tabs>
        <w:spacing w:line="256" w:lineRule="auto"/>
        <w:ind w:right="214"/>
      </w:pPr>
      <w:r>
        <w:t>A. Skinner questioned the use of the funding</w:t>
      </w:r>
      <w:r w:rsidR="006C2844">
        <w:t>. Who controlled purchasing</w:t>
      </w:r>
      <w:r>
        <w:t>? A. Skinner emphas</w:t>
      </w:r>
      <w:r w:rsidR="0040764A">
        <w:t>ized the need for more oversight</w:t>
      </w:r>
      <w:r>
        <w:t xml:space="preserve"> and organization. M. Staufenbeil mentioned researching the group and reached out to them in form of email and never received a response. A. Skinner mentioned denying the proposal. Juice blender bikes were purchased in the years prior. The juice blender bike seen </w:t>
      </w:r>
      <w:r w:rsidR="006C2844">
        <w:t xml:space="preserve">by A. Skinner </w:t>
      </w:r>
      <w:r>
        <w:t xml:space="preserve">was not used in over a year. A. Skinner requested clarification on where these bikes are being stored? Where are they now? A. Skinner mentioned noticing a storage room filled with unused supplies. A. Skinner requested someone to represent the group and give more accountability. </w:t>
      </w:r>
    </w:p>
    <w:p w14:paraId="61DEE50E" w14:textId="17FA2541" w:rsidR="00C64C92" w:rsidRDefault="00C64C92" w:rsidP="006939AD">
      <w:pPr>
        <w:pStyle w:val="BodyText"/>
        <w:numPr>
          <w:ilvl w:val="3"/>
          <w:numId w:val="2"/>
        </w:numPr>
        <w:tabs>
          <w:tab w:val="left" w:pos="1220"/>
        </w:tabs>
        <w:spacing w:line="256" w:lineRule="auto"/>
        <w:ind w:right="214"/>
      </w:pPr>
      <w:r>
        <w:t xml:space="preserve">M. Staufenbeil suggested having student organized projects and the professor could </w:t>
      </w:r>
      <w:r w:rsidR="00746F69">
        <w:t>sponsor</w:t>
      </w:r>
      <w:r>
        <w:t xml:space="preserve"> the projects</w:t>
      </w:r>
      <w:r w:rsidR="0040764A">
        <w:t>; got a different impression when visiting their website</w:t>
      </w:r>
      <w:r>
        <w:t xml:space="preserve">. A. Skinner agreed with M. Staufenbeil. </w:t>
      </w:r>
    </w:p>
    <w:p w14:paraId="6CD3EEC8" w14:textId="414F4AC1" w:rsidR="00DF2B12" w:rsidRDefault="00DF2B12" w:rsidP="00DF2B12">
      <w:pPr>
        <w:pStyle w:val="BodyText"/>
        <w:numPr>
          <w:ilvl w:val="2"/>
          <w:numId w:val="2"/>
        </w:numPr>
        <w:tabs>
          <w:tab w:val="left" w:pos="1220"/>
        </w:tabs>
        <w:spacing w:line="256" w:lineRule="auto"/>
        <w:ind w:right="214"/>
      </w:pPr>
      <w:r>
        <w:t xml:space="preserve">IRA#1176: </w:t>
      </w:r>
      <w:r w:rsidR="006939AD">
        <w:t>ESRM 371 Coastal Monitoring with Remotely Piloted Systems in Maui, HI</w:t>
      </w:r>
    </w:p>
    <w:p w14:paraId="0F924B0B" w14:textId="43D43987" w:rsidR="00DF2B12" w:rsidRDefault="006939AD" w:rsidP="006939AD">
      <w:pPr>
        <w:pStyle w:val="BodyText"/>
        <w:numPr>
          <w:ilvl w:val="3"/>
          <w:numId w:val="2"/>
        </w:numPr>
        <w:tabs>
          <w:tab w:val="left" w:pos="1220"/>
        </w:tabs>
        <w:spacing w:line="256" w:lineRule="auto"/>
        <w:ind w:right="214"/>
      </w:pPr>
      <w:r>
        <w:t>D. Daniels mentioned</w:t>
      </w:r>
      <w:r w:rsidR="00DF2B12">
        <w:t xml:space="preserve"> in order</w:t>
      </w:r>
      <w:r>
        <w:t xml:space="preserve"> to fly a drone one must be licensed. </w:t>
      </w:r>
      <w:r w:rsidR="00DF2B12">
        <w:t xml:space="preserve">Students </w:t>
      </w:r>
      <w:proofErr w:type="gramStart"/>
      <w:r>
        <w:t>must be licensed</w:t>
      </w:r>
      <w:proofErr w:type="gramEnd"/>
      <w:r>
        <w:t xml:space="preserve"> first</w:t>
      </w:r>
      <w:r w:rsidR="0040764A">
        <w:t xml:space="preserve">, and then the activity would be in Maui; </w:t>
      </w:r>
      <w:r w:rsidR="00DF2B12">
        <w:t xml:space="preserve">S. Kelly </w:t>
      </w:r>
      <w:r w:rsidR="0040764A">
        <w:t xml:space="preserve">observed the language mentioning that there </w:t>
      </w:r>
      <w:r w:rsidR="004E2BE9">
        <w:t>is no prerequisite yet</w:t>
      </w:r>
      <w:r w:rsidR="00DF2B12">
        <w:t xml:space="preserve"> </w:t>
      </w:r>
      <w:r>
        <w:t xml:space="preserve">students must have a drone license. V. Kumar </w:t>
      </w:r>
      <w:r w:rsidR="004E2BE9">
        <w:t xml:space="preserve">added that the activity is for </w:t>
      </w:r>
      <w:proofErr w:type="gramStart"/>
      <w:r>
        <w:t>a to</w:t>
      </w:r>
      <w:r w:rsidR="004E2BE9">
        <w:t>tal of six</w:t>
      </w:r>
      <w:proofErr w:type="gramEnd"/>
      <w:r w:rsidR="004E2BE9">
        <w:t xml:space="preserve"> students</w:t>
      </w:r>
      <w:r>
        <w:t xml:space="preserve">. </w:t>
      </w:r>
    </w:p>
    <w:p w14:paraId="1A79E65A" w14:textId="6D1C77B6" w:rsidR="00A72608" w:rsidRDefault="006939AD" w:rsidP="006939AD">
      <w:pPr>
        <w:pStyle w:val="BodyText"/>
        <w:numPr>
          <w:ilvl w:val="3"/>
          <w:numId w:val="2"/>
        </w:numPr>
        <w:tabs>
          <w:tab w:val="left" w:pos="1220"/>
        </w:tabs>
        <w:spacing w:line="256" w:lineRule="auto"/>
        <w:ind w:right="214"/>
      </w:pPr>
      <w:r>
        <w:t>S. Kelly motioned</w:t>
      </w:r>
      <w:r w:rsidR="00DF2B12">
        <w:t xml:space="preserve"> to deny this proposal.</w:t>
      </w:r>
      <w:r>
        <w:t xml:space="preserve"> B. Ruiz seconded. </w:t>
      </w:r>
      <w:r w:rsidR="004E2BE9">
        <w:t>VOTE – All In Favor of denying funding for IRA#1176.</w:t>
      </w:r>
    </w:p>
    <w:p w14:paraId="7C2A5906" w14:textId="150C86D7" w:rsidR="00A72608" w:rsidRDefault="00A72608" w:rsidP="00A72608">
      <w:pPr>
        <w:pStyle w:val="BodyText"/>
        <w:numPr>
          <w:ilvl w:val="2"/>
          <w:numId w:val="2"/>
        </w:numPr>
        <w:tabs>
          <w:tab w:val="left" w:pos="1220"/>
        </w:tabs>
        <w:spacing w:line="256" w:lineRule="auto"/>
        <w:ind w:right="214"/>
      </w:pPr>
      <w:r>
        <w:t>IRA# 1189:</w:t>
      </w:r>
      <w:r w:rsidR="006939AD">
        <w:t xml:space="preserve"> </w:t>
      </w:r>
      <w:r w:rsidR="006939AD" w:rsidRPr="006939AD">
        <w:t xml:space="preserve">La </w:t>
      </w:r>
      <w:proofErr w:type="spellStart"/>
      <w:r w:rsidR="006939AD" w:rsidRPr="006939AD">
        <w:t>Mezcla</w:t>
      </w:r>
      <w:proofErr w:type="spellEnd"/>
      <w:r w:rsidR="006939AD" w:rsidRPr="006939AD">
        <w:t xml:space="preserve"> Pachuquismo Stage Performance</w:t>
      </w:r>
    </w:p>
    <w:p w14:paraId="2463F141" w14:textId="74C638CE" w:rsidR="00A72608" w:rsidRDefault="004E2BE9" w:rsidP="00A72608">
      <w:pPr>
        <w:pStyle w:val="BodyText"/>
        <w:numPr>
          <w:ilvl w:val="3"/>
          <w:numId w:val="2"/>
        </w:numPr>
        <w:tabs>
          <w:tab w:val="left" w:pos="1220"/>
        </w:tabs>
        <w:spacing w:line="256" w:lineRule="auto"/>
        <w:ind w:right="214"/>
      </w:pPr>
      <w:r>
        <w:t>D. Daniels recalled</w:t>
      </w:r>
      <w:r w:rsidR="006939AD">
        <w:t xml:space="preserve"> </w:t>
      </w:r>
      <w:r>
        <w:t xml:space="preserve">that a related proposal last semester </w:t>
      </w:r>
      <w:proofErr w:type="gramStart"/>
      <w:r>
        <w:t xml:space="preserve">was </w:t>
      </w:r>
      <w:r w:rsidR="006939AD">
        <w:t>approved</w:t>
      </w:r>
      <w:proofErr w:type="gramEnd"/>
      <w:r w:rsidR="00A72608">
        <w:t xml:space="preserve"> for $7500 pri</w:t>
      </w:r>
      <w:r w:rsidR="006939AD">
        <w:t xml:space="preserve">or. D. Daniels mentioned </w:t>
      </w:r>
      <w:r w:rsidR="00A72608">
        <w:t xml:space="preserve">parallels in </w:t>
      </w:r>
      <w:r w:rsidR="006939AD">
        <w:t xml:space="preserve">the proposals. D. Daniels summarized the addition of an out of state band. </w:t>
      </w:r>
      <w:r w:rsidR="00A72608">
        <w:t xml:space="preserve">This is a </w:t>
      </w:r>
      <w:r w:rsidR="00746F69">
        <w:t>nine-member</w:t>
      </w:r>
      <w:r w:rsidR="006939AD">
        <w:t xml:space="preserve"> ense</w:t>
      </w:r>
      <w:r w:rsidR="00A72608">
        <w:t xml:space="preserve">mble. It </w:t>
      </w:r>
      <w:r w:rsidR="006939AD">
        <w:t xml:space="preserve">would </w:t>
      </w:r>
      <w:r w:rsidR="00746F69">
        <w:t>cost</w:t>
      </w:r>
      <w:r w:rsidR="006939AD">
        <w:t xml:space="preserve"> approximately</w:t>
      </w:r>
      <w:r>
        <w:t xml:space="preserve"> $19</w:t>
      </w:r>
      <w:r w:rsidR="00A72608">
        <w:t>,000 to</w:t>
      </w:r>
      <w:r w:rsidR="006939AD">
        <w:t xml:space="preserve"> fly the band to California</w:t>
      </w:r>
      <w:r w:rsidR="00A72608">
        <w:t>.</w:t>
      </w:r>
      <w:r w:rsidR="00203215">
        <w:t xml:space="preserve"> In their original file </w:t>
      </w:r>
      <w:r w:rsidR="00DB2FA0">
        <w:t>$</w:t>
      </w:r>
      <w:r w:rsidR="00203215">
        <w:t xml:space="preserve">8,000 from their </w:t>
      </w:r>
      <w:r w:rsidR="00DB2FA0">
        <w:t>$</w:t>
      </w:r>
      <w:r w:rsidR="00203215">
        <w:t>26,0</w:t>
      </w:r>
      <w:r w:rsidR="00DB2FA0">
        <w:t xml:space="preserve">00 request goes to their artist fees. D. Daniels </w:t>
      </w:r>
      <w:r>
        <w:t xml:space="preserve">regarded the efforts and the success of last </w:t>
      </w:r>
      <w:proofErr w:type="gramStart"/>
      <w:r>
        <w:t>semesters</w:t>
      </w:r>
      <w:proofErr w:type="gramEnd"/>
      <w:r>
        <w:t xml:space="preserve"> event, but the question for the committee is if we can afford $19k for the band.</w:t>
      </w:r>
    </w:p>
    <w:p w14:paraId="52B967EB" w14:textId="09574484" w:rsidR="00203215" w:rsidRDefault="00203215" w:rsidP="00A72608">
      <w:pPr>
        <w:pStyle w:val="BodyText"/>
        <w:numPr>
          <w:ilvl w:val="3"/>
          <w:numId w:val="2"/>
        </w:numPr>
        <w:tabs>
          <w:tab w:val="left" w:pos="1220"/>
        </w:tabs>
        <w:spacing w:line="256" w:lineRule="auto"/>
        <w:ind w:right="214"/>
      </w:pPr>
      <w:r>
        <w:t>M. Stau</w:t>
      </w:r>
      <w:r w:rsidR="00DB2FA0">
        <w:t>fenbeil</w:t>
      </w:r>
      <w:r>
        <w:t xml:space="preserve"> me</w:t>
      </w:r>
      <w:r w:rsidR="00DB2FA0">
        <w:t>ntioned having students pay for entrance and the funding going towards paying for the group.</w:t>
      </w:r>
    </w:p>
    <w:p w14:paraId="118294E5" w14:textId="7330F5A2" w:rsidR="00DE5A44" w:rsidRDefault="00DB2FA0" w:rsidP="00DE5A44">
      <w:pPr>
        <w:pStyle w:val="BodyText"/>
        <w:numPr>
          <w:ilvl w:val="3"/>
          <w:numId w:val="2"/>
        </w:numPr>
        <w:tabs>
          <w:tab w:val="left" w:pos="1220"/>
        </w:tabs>
        <w:spacing w:line="256" w:lineRule="auto"/>
        <w:ind w:right="214"/>
      </w:pPr>
      <w:r>
        <w:t>V. Kumar sought clarification on how this impacts the students</w:t>
      </w:r>
      <w:r w:rsidR="00203215">
        <w:t>. S. Kelly mentioned giving funding to different programs.</w:t>
      </w:r>
      <w:r w:rsidR="00DE5A44">
        <w:t xml:space="preserve"> V. Kumar </w:t>
      </w:r>
      <w:r>
        <w:t xml:space="preserve">mentioned aside </w:t>
      </w:r>
      <w:r w:rsidR="00DE5A44">
        <w:t xml:space="preserve">from the entertainment purpose </w:t>
      </w:r>
      <w:r>
        <w:t>how does this impact the students</w:t>
      </w:r>
      <w:r w:rsidR="00DE5A44">
        <w:t>.</w:t>
      </w:r>
      <w:r>
        <w:t xml:space="preserve"> V. Kumar commented not being inclined to fund these types of proposals.</w:t>
      </w:r>
      <w:r w:rsidR="00DE5A44">
        <w:t xml:space="preserve"> M. Stau</w:t>
      </w:r>
      <w:r>
        <w:t>fe</w:t>
      </w:r>
      <w:r w:rsidR="00DE5A44">
        <w:t>nbe</w:t>
      </w:r>
      <w:r>
        <w:t>il mentioned this proposal having</w:t>
      </w:r>
      <w:r w:rsidR="00DE5A44">
        <w:t xml:space="preserve"> a dance class. The band element is great but is more for headlining and attracting students. </w:t>
      </w:r>
      <w:r w:rsidR="009E6432">
        <w:t>D. Daniel</w:t>
      </w:r>
      <w:r>
        <w:t>s</w:t>
      </w:r>
      <w:r w:rsidR="009E6432">
        <w:t xml:space="preserve"> will reach out for some feedback f</w:t>
      </w:r>
      <w:r>
        <w:t>rom the</w:t>
      </w:r>
      <w:r w:rsidR="009E6432">
        <w:t xml:space="preserve"> proposer. </w:t>
      </w:r>
      <w:r>
        <w:t>D. Daniels will r</w:t>
      </w:r>
      <w:r w:rsidR="009E6432">
        <w:t>each out to sustainability</w:t>
      </w:r>
      <w:r>
        <w:t xml:space="preserve"> at CI as well</w:t>
      </w:r>
      <w:r w:rsidR="009E6432">
        <w:t xml:space="preserve">. </w:t>
      </w:r>
    </w:p>
    <w:p w14:paraId="417FDD54" w14:textId="4AB6C712" w:rsidR="009E6432" w:rsidRDefault="009E6432" w:rsidP="009E6432">
      <w:pPr>
        <w:pStyle w:val="BodyText"/>
        <w:numPr>
          <w:ilvl w:val="2"/>
          <w:numId w:val="2"/>
        </w:numPr>
        <w:tabs>
          <w:tab w:val="left" w:pos="1220"/>
        </w:tabs>
        <w:spacing w:line="256" w:lineRule="auto"/>
        <w:ind w:right="214"/>
      </w:pPr>
      <w:r>
        <w:t xml:space="preserve">IRA1195/1197: </w:t>
      </w:r>
    </w:p>
    <w:p w14:paraId="44061BE0" w14:textId="65AAA45D" w:rsidR="009E6432" w:rsidRDefault="00DB2FA0" w:rsidP="009E6432">
      <w:pPr>
        <w:pStyle w:val="BodyText"/>
        <w:numPr>
          <w:ilvl w:val="3"/>
          <w:numId w:val="2"/>
        </w:numPr>
        <w:tabs>
          <w:tab w:val="left" w:pos="1220"/>
        </w:tabs>
        <w:spacing w:line="256" w:lineRule="auto"/>
        <w:ind w:right="214"/>
      </w:pPr>
      <w:r>
        <w:t>S. Kelly mentioned both proposals are by the same proposer. S. Kelly mentioned these proposals having a high</w:t>
      </w:r>
      <w:r w:rsidR="009E6432">
        <w:t xml:space="preserve"> student contribution. D. D</w:t>
      </w:r>
      <w:r w:rsidR="00D56245">
        <w:t>aniels mentioned combining both proposals.</w:t>
      </w:r>
    </w:p>
    <w:p w14:paraId="220BC6A1" w14:textId="18B96940" w:rsidR="009E6432" w:rsidRDefault="009E6432" w:rsidP="009E6432">
      <w:pPr>
        <w:pStyle w:val="BodyText"/>
        <w:numPr>
          <w:ilvl w:val="3"/>
          <w:numId w:val="2"/>
        </w:numPr>
        <w:tabs>
          <w:tab w:val="left" w:pos="1220"/>
        </w:tabs>
        <w:spacing w:line="256" w:lineRule="auto"/>
        <w:ind w:right="214"/>
      </w:pPr>
      <w:r>
        <w:t>S. Kelly motioned to</w:t>
      </w:r>
      <w:r w:rsidR="00D56245">
        <w:t xml:space="preserve"> approve both IRA1195 and IRA 1197</w:t>
      </w:r>
      <w:r>
        <w:t>. V. Kumar seconded.</w:t>
      </w:r>
      <w:r w:rsidR="00D56245">
        <w:t xml:space="preserve"> </w:t>
      </w:r>
      <w:r w:rsidR="004E2BE9">
        <w:t>VOTE – All In Favor of approving funding for both Campus Reading Celebration and the Island Fox Literary Journal;</w:t>
      </w:r>
    </w:p>
    <w:p w14:paraId="584AFE54" w14:textId="65A39820" w:rsidR="009E6432" w:rsidRDefault="009E6432" w:rsidP="009E6432">
      <w:pPr>
        <w:pStyle w:val="BodyText"/>
        <w:numPr>
          <w:ilvl w:val="3"/>
          <w:numId w:val="2"/>
        </w:numPr>
        <w:tabs>
          <w:tab w:val="left" w:pos="1220"/>
        </w:tabs>
        <w:spacing w:line="256" w:lineRule="auto"/>
        <w:ind w:right="214"/>
      </w:pPr>
      <w:r>
        <w:t xml:space="preserve">S. Kelly </w:t>
      </w:r>
      <w:r w:rsidR="004E2BE9">
        <w:t xml:space="preserve">further </w:t>
      </w:r>
      <w:bookmarkStart w:id="0" w:name="_GoBack"/>
      <w:bookmarkEnd w:id="0"/>
      <w:r>
        <w:t>proposed to combine all island trips together.</w:t>
      </w:r>
    </w:p>
    <w:p w14:paraId="4F36291B" w14:textId="15F09DEF" w:rsidR="006F3B97" w:rsidRPr="00791634" w:rsidRDefault="006F3B97" w:rsidP="00CE23B4">
      <w:pPr>
        <w:pStyle w:val="BodyText"/>
        <w:tabs>
          <w:tab w:val="left" w:pos="1220"/>
        </w:tabs>
        <w:spacing w:line="256" w:lineRule="auto"/>
        <w:ind w:left="0" w:right="214" w:firstLine="0"/>
      </w:pPr>
    </w:p>
    <w:p w14:paraId="760D9AA7" w14:textId="3DA5B33A" w:rsidR="007B1207" w:rsidRDefault="007A64AF" w:rsidP="007B1207">
      <w:pPr>
        <w:pStyle w:val="BodyText"/>
        <w:numPr>
          <w:ilvl w:val="0"/>
          <w:numId w:val="2"/>
        </w:numPr>
        <w:tabs>
          <w:tab w:val="left" w:pos="1220"/>
        </w:tabs>
        <w:spacing w:line="256" w:lineRule="auto"/>
        <w:ind w:right="214"/>
      </w:pPr>
      <w:r>
        <w:rPr>
          <w:rFonts w:eastAsia="Times New Roman" w:cs="Arial"/>
          <w:color w:val="000000"/>
          <w:shd w:val="clear" w:color="auto" w:fill="FFFFFF"/>
        </w:rPr>
        <w:t xml:space="preserve"> </w:t>
      </w:r>
      <w:r w:rsidR="00D85B03">
        <w:t>Other business and meeting adjournment</w:t>
      </w:r>
    </w:p>
    <w:p w14:paraId="2E9B121D" w14:textId="21ED717D" w:rsidR="009E6432" w:rsidRDefault="009E6432" w:rsidP="009E6432">
      <w:pPr>
        <w:pStyle w:val="BodyText"/>
        <w:numPr>
          <w:ilvl w:val="1"/>
          <w:numId w:val="2"/>
        </w:numPr>
        <w:tabs>
          <w:tab w:val="left" w:pos="1220"/>
        </w:tabs>
        <w:spacing w:line="256" w:lineRule="auto"/>
        <w:ind w:right="214"/>
      </w:pPr>
      <w:r>
        <w:t>B. Ruiz adjourned meeting at</w:t>
      </w:r>
      <w:r w:rsidR="0004782D">
        <w:t xml:space="preserve"> 8:58am</w:t>
      </w:r>
    </w:p>
    <w:p w14:paraId="18D9931C" w14:textId="77777777" w:rsidR="007B1207" w:rsidRDefault="007B1207" w:rsidP="007B1207">
      <w:pPr>
        <w:pStyle w:val="BodyText"/>
        <w:tabs>
          <w:tab w:val="left" w:pos="1220"/>
        </w:tabs>
        <w:spacing w:line="256" w:lineRule="auto"/>
        <w:ind w:left="1580" w:right="214" w:firstLine="0"/>
      </w:pPr>
    </w:p>
    <w:sectPr w:rsidR="007B1207">
      <w:type w:val="continuous"/>
      <w:pgSz w:w="12240" w:h="15840"/>
      <w:pgMar w:top="300" w:right="13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2D"/>
    <w:multiLevelType w:val="hybridMultilevel"/>
    <w:tmpl w:val="17905370"/>
    <w:lvl w:ilvl="0" w:tplc="04090019">
      <w:start w:val="1"/>
      <w:numFmt w:val="lowerLetter"/>
      <w:lvlText w:val="%1."/>
      <w:lvlJc w:val="left"/>
      <w:pPr>
        <w:ind w:left="230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 w15:restartNumberingAfterBreak="0">
    <w:nsid w:val="062D1EE9"/>
    <w:multiLevelType w:val="hybridMultilevel"/>
    <w:tmpl w:val="12CA2CAC"/>
    <w:lvl w:ilvl="0" w:tplc="04090013">
      <w:start w:val="1"/>
      <w:numFmt w:val="upperRoman"/>
      <w:lvlText w:val="%1."/>
      <w:lvlJc w:val="right"/>
      <w:pPr>
        <w:ind w:left="1580" w:hanging="360"/>
      </w:pPr>
    </w:lvl>
    <w:lvl w:ilvl="1" w:tplc="04090019">
      <w:start w:val="1"/>
      <w:numFmt w:val="lowerLetter"/>
      <w:lvlText w:val="%2."/>
      <w:lvlJc w:val="left"/>
      <w:pPr>
        <w:ind w:left="2300" w:hanging="360"/>
      </w:pPr>
    </w:lvl>
    <w:lvl w:ilvl="2" w:tplc="0409001B">
      <w:start w:val="1"/>
      <w:numFmt w:val="lowerRoman"/>
      <w:lvlText w:val="%3."/>
      <w:lvlJc w:val="right"/>
      <w:pPr>
        <w:ind w:left="3020" w:hanging="180"/>
      </w:pPr>
    </w:lvl>
    <w:lvl w:ilvl="3" w:tplc="0409000F">
      <w:start w:val="1"/>
      <w:numFmt w:val="decimal"/>
      <w:lvlText w:val="%4."/>
      <w:lvlJc w:val="left"/>
      <w:pPr>
        <w:ind w:left="3740" w:hanging="360"/>
      </w:pPr>
    </w:lvl>
    <w:lvl w:ilvl="4" w:tplc="04090019">
      <w:start w:val="1"/>
      <w:numFmt w:val="lowerLetter"/>
      <w:lvlText w:val="%5."/>
      <w:lvlJc w:val="left"/>
      <w:pPr>
        <w:ind w:left="4460" w:hanging="360"/>
      </w:pPr>
    </w:lvl>
    <w:lvl w:ilvl="5" w:tplc="0409001B">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15:restartNumberingAfterBreak="0">
    <w:nsid w:val="4B652252"/>
    <w:multiLevelType w:val="hybridMultilevel"/>
    <w:tmpl w:val="A5B234A2"/>
    <w:lvl w:ilvl="0" w:tplc="91B8D7BE">
      <w:start w:val="1"/>
      <w:numFmt w:val="upperRoman"/>
      <w:lvlText w:val="%1."/>
      <w:lvlJc w:val="left"/>
      <w:pPr>
        <w:ind w:left="1220" w:hanging="360"/>
      </w:pPr>
      <w:rPr>
        <w:rFonts w:ascii="Arial" w:eastAsia="Arial" w:hAnsi="Arial" w:hint="default"/>
        <w:w w:val="99"/>
        <w:sz w:val="26"/>
        <w:szCs w:val="26"/>
      </w:rPr>
    </w:lvl>
    <w:lvl w:ilvl="1" w:tplc="2A068A18">
      <w:start w:val="1"/>
      <w:numFmt w:val="upperLetter"/>
      <w:lvlText w:val="%2."/>
      <w:lvlJc w:val="left"/>
      <w:pPr>
        <w:ind w:left="1640" w:hanging="420"/>
      </w:pPr>
      <w:rPr>
        <w:rFonts w:ascii="Arial" w:eastAsia="Arial" w:hAnsi="Arial" w:hint="default"/>
        <w:w w:val="99"/>
        <w:sz w:val="26"/>
        <w:szCs w:val="26"/>
      </w:rPr>
    </w:lvl>
    <w:lvl w:ilvl="2" w:tplc="5366E0BA">
      <w:start w:val="1"/>
      <w:numFmt w:val="bullet"/>
      <w:lvlText w:val="•"/>
      <w:lvlJc w:val="left"/>
      <w:pPr>
        <w:ind w:left="2606" w:hanging="420"/>
      </w:pPr>
      <w:rPr>
        <w:rFonts w:hint="default"/>
      </w:rPr>
    </w:lvl>
    <w:lvl w:ilvl="3" w:tplc="C7163FBE">
      <w:start w:val="1"/>
      <w:numFmt w:val="bullet"/>
      <w:lvlText w:val="•"/>
      <w:lvlJc w:val="left"/>
      <w:pPr>
        <w:ind w:left="3573" w:hanging="420"/>
      </w:pPr>
      <w:rPr>
        <w:rFonts w:hint="default"/>
      </w:rPr>
    </w:lvl>
    <w:lvl w:ilvl="4" w:tplc="BD3EA916">
      <w:start w:val="1"/>
      <w:numFmt w:val="bullet"/>
      <w:lvlText w:val="•"/>
      <w:lvlJc w:val="left"/>
      <w:pPr>
        <w:ind w:left="4540" w:hanging="420"/>
      </w:pPr>
      <w:rPr>
        <w:rFonts w:hint="default"/>
      </w:rPr>
    </w:lvl>
    <w:lvl w:ilvl="5" w:tplc="6204B50A">
      <w:start w:val="1"/>
      <w:numFmt w:val="bullet"/>
      <w:lvlText w:val="•"/>
      <w:lvlJc w:val="left"/>
      <w:pPr>
        <w:ind w:left="5506" w:hanging="420"/>
      </w:pPr>
      <w:rPr>
        <w:rFonts w:hint="default"/>
      </w:rPr>
    </w:lvl>
    <w:lvl w:ilvl="6" w:tplc="E83A7B5A">
      <w:start w:val="1"/>
      <w:numFmt w:val="bullet"/>
      <w:lvlText w:val="•"/>
      <w:lvlJc w:val="left"/>
      <w:pPr>
        <w:ind w:left="6473" w:hanging="420"/>
      </w:pPr>
      <w:rPr>
        <w:rFonts w:hint="default"/>
      </w:rPr>
    </w:lvl>
    <w:lvl w:ilvl="7" w:tplc="8766CA5A">
      <w:start w:val="1"/>
      <w:numFmt w:val="bullet"/>
      <w:lvlText w:val="•"/>
      <w:lvlJc w:val="left"/>
      <w:pPr>
        <w:ind w:left="7440" w:hanging="420"/>
      </w:pPr>
      <w:rPr>
        <w:rFonts w:hint="default"/>
      </w:rPr>
    </w:lvl>
    <w:lvl w:ilvl="8" w:tplc="9774E9C4">
      <w:start w:val="1"/>
      <w:numFmt w:val="bullet"/>
      <w:lvlText w:val="•"/>
      <w:lvlJc w:val="left"/>
      <w:pPr>
        <w:ind w:left="8406" w:hanging="420"/>
      </w:pPr>
      <w:rPr>
        <w:rFonts w:hint="default"/>
      </w:rPr>
    </w:lvl>
  </w:abstractNum>
  <w:abstractNum w:abstractNumId="3" w15:restartNumberingAfterBreak="0">
    <w:nsid w:val="70FB2950"/>
    <w:multiLevelType w:val="hybridMultilevel"/>
    <w:tmpl w:val="52062DB0"/>
    <w:lvl w:ilvl="0" w:tplc="04090001">
      <w:start w:val="1"/>
      <w:numFmt w:val="bullet"/>
      <w:lvlText w:val=""/>
      <w:lvlJc w:val="left"/>
      <w:pPr>
        <w:ind w:left="1939" w:hanging="360"/>
      </w:pPr>
      <w:rPr>
        <w:rFonts w:ascii="Symbol" w:hAnsi="Symbol" w:hint="default"/>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5"/>
    <w:rsid w:val="00016D70"/>
    <w:rsid w:val="00016ED9"/>
    <w:rsid w:val="0003383D"/>
    <w:rsid w:val="0004782D"/>
    <w:rsid w:val="0006469C"/>
    <w:rsid w:val="00064EFF"/>
    <w:rsid w:val="0006696B"/>
    <w:rsid w:val="000717F3"/>
    <w:rsid w:val="00076397"/>
    <w:rsid w:val="000878D3"/>
    <w:rsid w:val="000A79FE"/>
    <w:rsid w:val="000C17CB"/>
    <w:rsid w:val="000C7EAE"/>
    <w:rsid w:val="000F3C95"/>
    <w:rsid w:val="001043E5"/>
    <w:rsid w:val="00120258"/>
    <w:rsid w:val="00140D6B"/>
    <w:rsid w:val="00163B9B"/>
    <w:rsid w:val="001B509A"/>
    <w:rsid w:val="001C3836"/>
    <w:rsid w:val="001E12BB"/>
    <w:rsid w:val="00203215"/>
    <w:rsid w:val="00210E23"/>
    <w:rsid w:val="00230C6F"/>
    <w:rsid w:val="00261B22"/>
    <w:rsid w:val="00276DB2"/>
    <w:rsid w:val="00312588"/>
    <w:rsid w:val="00316A64"/>
    <w:rsid w:val="00386BCC"/>
    <w:rsid w:val="00390096"/>
    <w:rsid w:val="00391A30"/>
    <w:rsid w:val="003A6758"/>
    <w:rsid w:val="003B52B4"/>
    <w:rsid w:val="003C54F6"/>
    <w:rsid w:val="003E20B6"/>
    <w:rsid w:val="0040764A"/>
    <w:rsid w:val="0044047D"/>
    <w:rsid w:val="0045504F"/>
    <w:rsid w:val="00482B32"/>
    <w:rsid w:val="004A7D08"/>
    <w:rsid w:val="004D0D6E"/>
    <w:rsid w:val="004D2198"/>
    <w:rsid w:val="004D6CA4"/>
    <w:rsid w:val="004E2BE9"/>
    <w:rsid w:val="004F2C81"/>
    <w:rsid w:val="005325A6"/>
    <w:rsid w:val="00542777"/>
    <w:rsid w:val="005576A8"/>
    <w:rsid w:val="005604D0"/>
    <w:rsid w:val="00562366"/>
    <w:rsid w:val="00566E30"/>
    <w:rsid w:val="005734B3"/>
    <w:rsid w:val="005826BC"/>
    <w:rsid w:val="00594FF6"/>
    <w:rsid w:val="0060113C"/>
    <w:rsid w:val="00620285"/>
    <w:rsid w:val="00633480"/>
    <w:rsid w:val="00637F85"/>
    <w:rsid w:val="00642D83"/>
    <w:rsid w:val="00682925"/>
    <w:rsid w:val="006939AD"/>
    <w:rsid w:val="006B5CAC"/>
    <w:rsid w:val="006C01B2"/>
    <w:rsid w:val="006C198A"/>
    <w:rsid w:val="006C2844"/>
    <w:rsid w:val="006D0AC1"/>
    <w:rsid w:val="006F0E7F"/>
    <w:rsid w:val="006F3B97"/>
    <w:rsid w:val="00711ABF"/>
    <w:rsid w:val="00713B59"/>
    <w:rsid w:val="007174BF"/>
    <w:rsid w:val="00741F08"/>
    <w:rsid w:val="00746F69"/>
    <w:rsid w:val="00791634"/>
    <w:rsid w:val="00793CB3"/>
    <w:rsid w:val="007A41AB"/>
    <w:rsid w:val="007A64AF"/>
    <w:rsid w:val="007B1207"/>
    <w:rsid w:val="007B186E"/>
    <w:rsid w:val="007F3F86"/>
    <w:rsid w:val="0082772B"/>
    <w:rsid w:val="00835645"/>
    <w:rsid w:val="00835C21"/>
    <w:rsid w:val="00843801"/>
    <w:rsid w:val="0085168C"/>
    <w:rsid w:val="00861E4E"/>
    <w:rsid w:val="00871C28"/>
    <w:rsid w:val="008754A2"/>
    <w:rsid w:val="008D167F"/>
    <w:rsid w:val="008F14FF"/>
    <w:rsid w:val="00950742"/>
    <w:rsid w:val="00976586"/>
    <w:rsid w:val="009E3F66"/>
    <w:rsid w:val="009E6432"/>
    <w:rsid w:val="00A4019C"/>
    <w:rsid w:val="00A40418"/>
    <w:rsid w:val="00A42243"/>
    <w:rsid w:val="00A437AF"/>
    <w:rsid w:val="00A72608"/>
    <w:rsid w:val="00A81546"/>
    <w:rsid w:val="00A968BF"/>
    <w:rsid w:val="00AE405D"/>
    <w:rsid w:val="00AF527B"/>
    <w:rsid w:val="00B10D12"/>
    <w:rsid w:val="00B532EA"/>
    <w:rsid w:val="00B743B0"/>
    <w:rsid w:val="00B7673E"/>
    <w:rsid w:val="00B86F11"/>
    <w:rsid w:val="00BB3D2C"/>
    <w:rsid w:val="00BF15B3"/>
    <w:rsid w:val="00C324EF"/>
    <w:rsid w:val="00C34A79"/>
    <w:rsid w:val="00C61A3E"/>
    <w:rsid w:val="00C64C92"/>
    <w:rsid w:val="00C9151F"/>
    <w:rsid w:val="00CA4AC5"/>
    <w:rsid w:val="00CB1517"/>
    <w:rsid w:val="00CB4C64"/>
    <w:rsid w:val="00CE23B4"/>
    <w:rsid w:val="00CF1B30"/>
    <w:rsid w:val="00D268FD"/>
    <w:rsid w:val="00D50581"/>
    <w:rsid w:val="00D56245"/>
    <w:rsid w:val="00D76ACE"/>
    <w:rsid w:val="00D85B03"/>
    <w:rsid w:val="00DB2FA0"/>
    <w:rsid w:val="00DB3517"/>
    <w:rsid w:val="00DD505B"/>
    <w:rsid w:val="00DE5A44"/>
    <w:rsid w:val="00DF2B12"/>
    <w:rsid w:val="00E024C3"/>
    <w:rsid w:val="00E54C36"/>
    <w:rsid w:val="00E73EE8"/>
    <w:rsid w:val="00E82F38"/>
    <w:rsid w:val="00E90D15"/>
    <w:rsid w:val="00EC65A7"/>
    <w:rsid w:val="00EE5383"/>
    <w:rsid w:val="00F22660"/>
    <w:rsid w:val="00F26044"/>
    <w:rsid w:val="00F54856"/>
    <w:rsid w:val="00F64AEA"/>
    <w:rsid w:val="00F7476C"/>
    <w:rsid w:val="00F929B9"/>
    <w:rsid w:val="00FA1603"/>
    <w:rsid w:val="00FB0B7B"/>
    <w:rsid w:val="00FB6C56"/>
    <w:rsid w:val="00FC6A36"/>
    <w:rsid w:val="00FC6A49"/>
    <w:rsid w:val="00FF1CDE"/>
    <w:rsid w:val="00F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BC95"/>
  <w15:docId w15:val="{0AADC665-E145-498B-9CDA-A707D8E0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220" w:hanging="36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43533">
      <w:bodyDiv w:val="1"/>
      <w:marLeft w:val="0"/>
      <w:marRight w:val="0"/>
      <w:marTop w:val="0"/>
      <w:marBottom w:val="0"/>
      <w:divBdr>
        <w:top w:val="none" w:sz="0" w:space="0" w:color="auto"/>
        <w:left w:val="none" w:sz="0" w:space="0" w:color="auto"/>
        <w:bottom w:val="none" w:sz="0" w:space="0" w:color="auto"/>
        <w:right w:val="none" w:sz="0" w:space="0" w:color="auto"/>
      </w:divBdr>
    </w:div>
    <w:div w:id="130620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David</dc:creator>
  <cp:lastModifiedBy>Daniels, David</cp:lastModifiedBy>
  <cp:revision>12</cp:revision>
  <dcterms:created xsi:type="dcterms:W3CDTF">2019-04-09T14:54:00Z</dcterms:created>
  <dcterms:modified xsi:type="dcterms:W3CDTF">2019-04-15T21:10:00Z</dcterms:modified>
</cp:coreProperties>
</file>