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1D" w:rsidRDefault="00A5371D" w:rsidP="00A5371D">
      <w:pPr>
        <w:rPr>
          <w:rFonts w:ascii="Times New Roman" w:hAnsi="Times New Roman" w:cs="Times New Roman"/>
          <w:b/>
          <w:w w:val="105"/>
          <w:sz w:val="24"/>
          <w:szCs w:val="24"/>
        </w:rPr>
      </w:pPr>
      <w:r w:rsidRPr="00A5371D">
        <w:rPr>
          <w:rFonts w:ascii="Times New Roman" w:hAnsi="Times New Roman" w:cs="Times New Roman"/>
          <w:b/>
          <w:w w:val="105"/>
          <w:sz w:val="24"/>
          <w:szCs w:val="24"/>
        </w:rPr>
        <w:t>PURPOSE:</w:t>
      </w:r>
    </w:p>
    <w:p w:rsidR="00A5371D" w:rsidRPr="001A3693" w:rsidRDefault="009F0649" w:rsidP="009F0649">
      <w:pPr>
        <w:widowControl w:val="0"/>
        <w:autoSpaceDE w:val="0"/>
        <w:autoSpaceDN w:val="0"/>
        <w:spacing w:before="167" w:after="0" w:line="271" w:lineRule="auto"/>
        <w:ind w:right="1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693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1A3693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1A3693">
        <w:rPr>
          <w:rFonts w:ascii="Times New Roman" w:eastAsia="Times New Roman" w:hAnsi="Times New Roman" w:cs="Times New Roman"/>
          <w:w w:val="105"/>
          <w:sz w:val="24"/>
          <w:szCs w:val="24"/>
        </w:rPr>
        <w:t>outline</w:t>
      </w:r>
      <w:r w:rsidRPr="001A3693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1A3693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1A3693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1A3693">
        <w:rPr>
          <w:rFonts w:ascii="Times New Roman" w:eastAsia="Times New Roman" w:hAnsi="Times New Roman" w:cs="Times New Roman"/>
          <w:w w:val="105"/>
          <w:sz w:val="24"/>
          <w:szCs w:val="24"/>
        </w:rPr>
        <w:t>composition</w:t>
      </w:r>
      <w:r w:rsidRPr="001A369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A3693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1A3693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1A3693">
        <w:rPr>
          <w:rFonts w:ascii="Times New Roman" w:eastAsia="Times New Roman" w:hAnsi="Times New Roman" w:cs="Times New Roman"/>
          <w:w w:val="105"/>
          <w:sz w:val="24"/>
          <w:szCs w:val="24"/>
        </w:rPr>
        <w:t>complete</w:t>
      </w:r>
      <w:r w:rsidRPr="001A3693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1A3693">
        <w:rPr>
          <w:rFonts w:ascii="Times New Roman" w:eastAsia="Times New Roman" w:hAnsi="Times New Roman" w:cs="Times New Roman"/>
          <w:w w:val="105"/>
          <w:sz w:val="24"/>
          <w:szCs w:val="24"/>
        </w:rPr>
        <w:t>charges</w:t>
      </w:r>
      <w:r w:rsidRPr="001A3693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1A3693">
        <w:rPr>
          <w:rFonts w:ascii="Times New Roman" w:eastAsia="Times New Roman" w:hAnsi="Times New Roman" w:cs="Times New Roman"/>
          <w:w w:val="105"/>
          <w:sz w:val="24"/>
          <w:szCs w:val="24"/>
        </w:rPr>
        <w:t>of</w:t>
      </w:r>
      <w:r w:rsidRPr="001A3693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1A3693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1A3693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1A3693">
        <w:rPr>
          <w:rFonts w:ascii="Times New Roman" w:eastAsia="Times New Roman" w:hAnsi="Times New Roman" w:cs="Times New Roman"/>
          <w:w w:val="105"/>
          <w:sz w:val="24"/>
          <w:szCs w:val="24"/>
        </w:rPr>
        <w:t>Academic</w:t>
      </w:r>
      <w:r w:rsidRPr="001A3693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1A3693">
        <w:rPr>
          <w:rFonts w:ascii="Times New Roman" w:eastAsia="Times New Roman" w:hAnsi="Times New Roman" w:cs="Times New Roman"/>
          <w:w w:val="105"/>
          <w:sz w:val="24"/>
          <w:szCs w:val="24"/>
        </w:rPr>
        <w:t>Policy</w:t>
      </w:r>
      <w:r w:rsidRPr="001A3693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A3693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1A3693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A3693">
        <w:rPr>
          <w:rFonts w:ascii="Times New Roman" w:eastAsia="Times New Roman" w:hAnsi="Times New Roman" w:cs="Times New Roman"/>
          <w:w w:val="105"/>
          <w:sz w:val="24"/>
          <w:szCs w:val="24"/>
        </w:rPr>
        <w:t>Planning Committee as a standing committee of the Academic Senate and the Local Curriculum Committee sub-committees</w:t>
      </w:r>
      <w:r w:rsidRPr="001A3693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1A3693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1A3693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1A3693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1A3693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1A3693">
        <w:rPr>
          <w:rFonts w:ascii="Times New Roman" w:eastAsia="Times New Roman" w:hAnsi="Times New Roman" w:cs="Times New Roman"/>
          <w:w w:val="105"/>
          <w:sz w:val="24"/>
          <w:szCs w:val="24"/>
        </w:rPr>
        <w:t>detail</w:t>
      </w:r>
      <w:r w:rsidRPr="001A3693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1A3693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1A3693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1A3693">
        <w:rPr>
          <w:rFonts w:ascii="Times New Roman" w:eastAsia="Times New Roman" w:hAnsi="Times New Roman" w:cs="Times New Roman"/>
          <w:w w:val="105"/>
          <w:sz w:val="24"/>
          <w:szCs w:val="24"/>
        </w:rPr>
        <w:t>electorate</w:t>
      </w:r>
      <w:r w:rsidRPr="001A369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1A3693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1A3693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1A3693">
        <w:rPr>
          <w:rFonts w:ascii="Times New Roman" w:eastAsia="Times New Roman" w:hAnsi="Times New Roman" w:cs="Times New Roman"/>
          <w:w w:val="105"/>
          <w:sz w:val="24"/>
          <w:szCs w:val="24"/>
        </w:rPr>
        <w:t>chair</w:t>
      </w:r>
      <w:r w:rsidRPr="001A3693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1A3693">
        <w:rPr>
          <w:rFonts w:ascii="Times New Roman" w:eastAsia="Times New Roman" w:hAnsi="Times New Roman" w:cs="Times New Roman"/>
          <w:w w:val="105"/>
          <w:sz w:val="24"/>
          <w:szCs w:val="24"/>
        </w:rPr>
        <w:t>elections</w:t>
      </w:r>
      <w:r w:rsidRPr="001A369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1A3693">
        <w:rPr>
          <w:rFonts w:ascii="Times New Roman" w:eastAsia="Times New Roman" w:hAnsi="Times New Roman" w:cs="Times New Roman"/>
          <w:w w:val="105"/>
          <w:sz w:val="24"/>
          <w:szCs w:val="24"/>
        </w:rPr>
        <w:t>for</w:t>
      </w:r>
      <w:r w:rsidRPr="001A3693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1A3693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1A3693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1A3693">
        <w:rPr>
          <w:rFonts w:ascii="Times New Roman" w:eastAsia="Times New Roman" w:hAnsi="Times New Roman" w:cs="Times New Roman"/>
          <w:w w:val="105"/>
          <w:sz w:val="24"/>
          <w:szCs w:val="24"/>
        </w:rPr>
        <w:t>Local Curriculum</w:t>
      </w:r>
      <w:r w:rsidRPr="001A3693">
        <w:rPr>
          <w:rFonts w:ascii="Times New Roman" w:eastAsia="Times New Roman" w:hAnsi="Times New Roman" w:cs="Times New Roman"/>
          <w:spacing w:val="-34"/>
          <w:w w:val="105"/>
          <w:sz w:val="24"/>
          <w:szCs w:val="24"/>
        </w:rPr>
        <w:t xml:space="preserve"> </w:t>
      </w:r>
      <w:r w:rsidRPr="001A3693">
        <w:rPr>
          <w:rFonts w:ascii="Times New Roman" w:eastAsia="Times New Roman" w:hAnsi="Times New Roman" w:cs="Times New Roman"/>
          <w:w w:val="105"/>
          <w:sz w:val="24"/>
          <w:szCs w:val="24"/>
        </w:rPr>
        <w:t>Committees.</w:t>
      </w:r>
    </w:p>
    <w:p w:rsidR="00A5371D" w:rsidRDefault="00A5371D" w:rsidP="00A5371D">
      <w:pPr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A5371D" w:rsidRDefault="00A5371D" w:rsidP="00A5371D">
      <w:pPr>
        <w:rPr>
          <w:rFonts w:ascii="Times New Roman" w:hAnsi="Times New Roman" w:cs="Times New Roman"/>
          <w:b/>
          <w:w w:val="105"/>
          <w:sz w:val="24"/>
          <w:szCs w:val="24"/>
        </w:rPr>
      </w:pPr>
      <w:r w:rsidRPr="00A5371D">
        <w:rPr>
          <w:rFonts w:ascii="Times New Roman" w:hAnsi="Times New Roman" w:cs="Times New Roman"/>
          <w:b/>
          <w:w w:val="105"/>
          <w:sz w:val="24"/>
          <w:szCs w:val="24"/>
        </w:rPr>
        <w:t>BACKGROUND:</w:t>
      </w:r>
    </w:p>
    <w:p w:rsidR="009F0649" w:rsidRPr="009F0649" w:rsidRDefault="009F0649" w:rsidP="009F0649">
      <w:pPr>
        <w:pStyle w:val="BodyText"/>
        <w:spacing w:before="164" w:line="268" w:lineRule="auto"/>
        <w:ind w:right="309"/>
        <w:rPr>
          <w:sz w:val="24"/>
          <w:szCs w:val="24"/>
        </w:rPr>
      </w:pPr>
      <w:r w:rsidRPr="009F0649">
        <w:rPr>
          <w:w w:val="105"/>
          <w:sz w:val="24"/>
          <w:szCs w:val="24"/>
        </w:rPr>
        <w:t xml:space="preserve">CI has grown out of its nascent phase into one of adolescence that requires structures to </w:t>
      </w:r>
      <w:proofErr w:type="gramStart"/>
      <w:r w:rsidRPr="009F0649">
        <w:rPr>
          <w:w w:val="105"/>
          <w:sz w:val="24"/>
          <w:szCs w:val="24"/>
        </w:rPr>
        <w:t>be updated</w:t>
      </w:r>
      <w:proofErr w:type="gramEnd"/>
      <w:r w:rsidRPr="009F0649">
        <w:rPr>
          <w:w w:val="105"/>
          <w:sz w:val="24"/>
          <w:szCs w:val="24"/>
        </w:rPr>
        <w:t xml:space="preserve"> to conduct our work with decentralized efficiencies. The existing Academic Planning Committee</w:t>
      </w:r>
      <w:r w:rsidRPr="009F0649">
        <w:rPr>
          <w:spacing w:val="1"/>
          <w:w w:val="105"/>
          <w:sz w:val="24"/>
          <w:szCs w:val="24"/>
        </w:rPr>
        <w:t xml:space="preserve"> </w:t>
      </w:r>
      <w:proofErr w:type="gramStart"/>
      <w:r w:rsidRPr="009F0649">
        <w:rPr>
          <w:w w:val="105"/>
          <w:sz w:val="24"/>
          <w:szCs w:val="24"/>
        </w:rPr>
        <w:t>will</w:t>
      </w:r>
      <w:r w:rsidRPr="009F0649">
        <w:rPr>
          <w:spacing w:val="-8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be</w:t>
      </w:r>
      <w:r w:rsidRPr="009F0649">
        <w:rPr>
          <w:spacing w:val="-19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transformed</w:t>
      </w:r>
      <w:r w:rsidRPr="009F0649">
        <w:rPr>
          <w:spacing w:val="4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into</w:t>
      </w:r>
      <w:r w:rsidRPr="009F0649">
        <w:rPr>
          <w:spacing w:val="-12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the</w:t>
      </w:r>
      <w:r w:rsidRPr="009F0649">
        <w:rPr>
          <w:spacing w:val="-13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Academic</w:t>
      </w:r>
      <w:r w:rsidRPr="009F0649">
        <w:rPr>
          <w:spacing w:val="6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Policy</w:t>
      </w:r>
      <w:r w:rsidRPr="009F0649">
        <w:rPr>
          <w:spacing w:val="-7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and</w:t>
      </w:r>
      <w:r w:rsidRPr="009F0649">
        <w:rPr>
          <w:spacing w:val="-5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Planning Committee</w:t>
      </w:r>
      <w:r w:rsidRPr="009F0649">
        <w:rPr>
          <w:spacing w:val="-7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and</w:t>
      </w:r>
      <w:r w:rsidRPr="009F0649">
        <w:rPr>
          <w:spacing w:val="-9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become</w:t>
      </w:r>
      <w:r w:rsidRPr="009F0649">
        <w:rPr>
          <w:spacing w:val="-5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a Standing Committee of the Academic Senate, responsible for all curricular policies, and curricular elements related to the Academic Master Plan, University Catalog, and Schedule of Classes</w:t>
      </w:r>
      <w:r w:rsidRPr="009F0649">
        <w:rPr>
          <w:spacing w:val="-5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in</w:t>
      </w:r>
      <w:r w:rsidRPr="009F0649">
        <w:rPr>
          <w:spacing w:val="-9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conjunction</w:t>
      </w:r>
      <w:r w:rsidRPr="009F0649">
        <w:rPr>
          <w:spacing w:val="15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with</w:t>
      </w:r>
      <w:r w:rsidRPr="009F0649">
        <w:rPr>
          <w:spacing w:val="-9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the</w:t>
      </w:r>
      <w:r w:rsidRPr="009F0649">
        <w:rPr>
          <w:spacing w:val="-13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Academic</w:t>
      </w:r>
      <w:r w:rsidRPr="009F0649">
        <w:rPr>
          <w:spacing w:val="-1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Planning/Curriculum</w:t>
      </w:r>
      <w:r w:rsidRPr="009F0649">
        <w:rPr>
          <w:spacing w:val="-13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Office</w:t>
      </w:r>
      <w:proofErr w:type="gramEnd"/>
      <w:r w:rsidRPr="009F0649">
        <w:rPr>
          <w:w w:val="105"/>
          <w:sz w:val="24"/>
          <w:szCs w:val="24"/>
        </w:rPr>
        <w:t>.</w:t>
      </w:r>
      <w:r w:rsidRPr="009F0649">
        <w:rPr>
          <w:spacing w:val="-9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The</w:t>
      </w:r>
      <w:r w:rsidRPr="009F0649">
        <w:rPr>
          <w:spacing w:val="-18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existing</w:t>
      </w:r>
      <w:r w:rsidRPr="009F0649">
        <w:rPr>
          <w:spacing w:val="-10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Curriculum Committee, a</w:t>
      </w:r>
      <w:r w:rsidRPr="009F0649">
        <w:rPr>
          <w:spacing w:val="-6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Standing</w:t>
      </w:r>
      <w:r w:rsidRPr="009F0649">
        <w:rPr>
          <w:spacing w:val="-4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Committee</w:t>
      </w:r>
      <w:r w:rsidRPr="009F0649">
        <w:rPr>
          <w:spacing w:val="1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of</w:t>
      </w:r>
      <w:r w:rsidRPr="009F0649">
        <w:rPr>
          <w:spacing w:val="-19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the</w:t>
      </w:r>
      <w:r w:rsidRPr="009F0649">
        <w:rPr>
          <w:spacing w:val="-11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Academic</w:t>
      </w:r>
      <w:r w:rsidRPr="009F0649">
        <w:rPr>
          <w:spacing w:val="4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Senate,</w:t>
      </w:r>
      <w:r w:rsidRPr="009F0649">
        <w:rPr>
          <w:spacing w:val="4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will</w:t>
      </w:r>
      <w:r w:rsidRPr="009F0649">
        <w:rPr>
          <w:spacing w:val="-12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split</w:t>
      </w:r>
      <w:r w:rsidRPr="009F0649">
        <w:rPr>
          <w:spacing w:val="-14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into</w:t>
      </w:r>
      <w:r w:rsidRPr="009F0649">
        <w:rPr>
          <w:spacing w:val="-11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four</w:t>
      </w:r>
      <w:r w:rsidRPr="009F0649">
        <w:rPr>
          <w:spacing w:val="-5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Local</w:t>
      </w:r>
      <w:r w:rsidRPr="009F0649">
        <w:rPr>
          <w:spacing w:val="-5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 xml:space="preserve">Curriculum Committees--sub-committees of the </w:t>
      </w:r>
      <w:proofErr w:type="gramStart"/>
      <w:r w:rsidRPr="009F0649">
        <w:rPr>
          <w:w w:val="105"/>
          <w:sz w:val="24"/>
          <w:szCs w:val="24"/>
        </w:rPr>
        <w:t>Academic  Policy</w:t>
      </w:r>
      <w:proofErr w:type="gramEnd"/>
      <w:r w:rsidRPr="009F0649">
        <w:rPr>
          <w:w w:val="105"/>
          <w:sz w:val="24"/>
          <w:szCs w:val="24"/>
        </w:rPr>
        <w:t xml:space="preserve"> and Planning Committee-to  provide local jurisdiction of the curriculum related to the content review and approval for new proposals and modifications of existing programs and</w:t>
      </w:r>
      <w:r w:rsidRPr="009F0649">
        <w:rPr>
          <w:spacing w:val="-27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courses.</w:t>
      </w:r>
    </w:p>
    <w:p w:rsidR="00A5371D" w:rsidRDefault="00A5371D" w:rsidP="00A5371D">
      <w:pPr>
        <w:pStyle w:val="BodyText"/>
        <w:spacing w:before="12" w:line="247" w:lineRule="auto"/>
        <w:ind w:right="68"/>
        <w:rPr>
          <w:w w:val="105"/>
          <w:sz w:val="24"/>
          <w:szCs w:val="24"/>
        </w:rPr>
      </w:pPr>
    </w:p>
    <w:p w:rsidR="00A5371D" w:rsidRPr="00050313" w:rsidRDefault="00A5371D" w:rsidP="00A5371D">
      <w:pPr>
        <w:rPr>
          <w:rFonts w:ascii="Times New Roman" w:hAnsi="Times New Roman" w:cs="Times New Roman"/>
          <w:b/>
          <w:w w:val="105"/>
          <w:sz w:val="24"/>
          <w:szCs w:val="24"/>
        </w:rPr>
      </w:pPr>
      <w:r w:rsidRPr="00050313">
        <w:rPr>
          <w:rFonts w:ascii="Times New Roman" w:hAnsi="Times New Roman" w:cs="Times New Roman"/>
          <w:b/>
          <w:w w:val="105"/>
          <w:sz w:val="24"/>
          <w:szCs w:val="24"/>
        </w:rPr>
        <w:t>P</w:t>
      </w:r>
      <w:r w:rsidR="001A3693" w:rsidRPr="00050313">
        <w:rPr>
          <w:rFonts w:ascii="Times New Roman" w:hAnsi="Times New Roman" w:cs="Times New Roman"/>
          <w:b/>
          <w:w w:val="105"/>
          <w:sz w:val="24"/>
          <w:szCs w:val="24"/>
        </w:rPr>
        <w:t>OLICY</w:t>
      </w:r>
      <w:r w:rsidRPr="00050313">
        <w:rPr>
          <w:rFonts w:ascii="Times New Roman" w:hAnsi="Times New Roman" w:cs="Times New Roman"/>
          <w:b/>
          <w:w w:val="105"/>
          <w:sz w:val="24"/>
          <w:szCs w:val="24"/>
        </w:rPr>
        <w:t>:</w:t>
      </w:r>
    </w:p>
    <w:p w:rsidR="009F0649" w:rsidRPr="00050313" w:rsidRDefault="009F0649" w:rsidP="009F0649">
      <w:pPr>
        <w:pStyle w:val="BodyText"/>
        <w:spacing w:before="174"/>
        <w:rPr>
          <w:sz w:val="24"/>
          <w:szCs w:val="24"/>
        </w:rPr>
      </w:pPr>
      <w:r w:rsidRPr="00050313">
        <w:rPr>
          <w:w w:val="105"/>
          <w:sz w:val="24"/>
          <w:szCs w:val="24"/>
        </w:rPr>
        <w:t>Drafted by Curriculum Committee AY 18/19</w:t>
      </w:r>
    </w:p>
    <w:p w:rsidR="00A5371D" w:rsidRPr="00050313" w:rsidRDefault="00A5371D" w:rsidP="00A5371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371D" w:rsidRPr="00050313" w:rsidRDefault="00A5371D" w:rsidP="00A5371D">
      <w:pPr>
        <w:rPr>
          <w:rFonts w:ascii="Times New Roman" w:hAnsi="Times New Roman" w:cs="Times New Roman"/>
          <w:b/>
          <w:sz w:val="24"/>
          <w:szCs w:val="24"/>
        </w:rPr>
      </w:pPr>
      <w:r w:rsidRPr="00050313">
        <w:rPr>
          <w:rFonts w:ascii="Times New Roman" w:hAnsi="Times New Roman" w:cs="Times New Roman"/>
          <w:b/>
          <w:w w:val="110"/>
          <w:sz w:val="24"/>
          <w:szCs w:val="24"/>
        </w:rPr>
        <w:t>A</w:t>
      </w:r>
      <w:r w:rsidR="001A3693" w:rsidRPr="00050313">
        <w:rPr>
          <w:rFonts w:ascii="Times New Roman" w:hAnsi="Times New Roman" w:cs="Times New Roman"/>
          <w:b/>
          <w:w w:val="110"/>
          <w:sz w:val="24"/>
          <w:szCs w:val="24"/>
        </w:rPr>
        <w:t>CCOUNTABILITY</w:t>
      </w:r>
      <w:r w:rsidRPr="00050313">
        <w:rPr>
          <w:rFonts w:ascii="Times New Roman" w:hAnsi="Times New Roman" w:cs="Times New Roman"/>
          <w:b/>
          <w:w w:val="110"/>
          <w:sz w:val="24"/>
          <w:szCs w:val="24"/>
        </w:rPr>
        <w:t>:</w:t>
      </w:r>
    </w:p>
    <w:p w:rsidR="009F0649" w:rsidRPr="00050313" w:rsidRDefault="009F0649" w:rsidP="009F0649">
      <w:pPr>
        <w:pStyle w:val="BodyText"/>
        <w:spacing w:before="152"/>
        <w:rPr>
          <w:w w:val="105"/>
          <w:sz w:val="24"/>
          <w:szCs w:val="24"/>
        </w:rPr>
      </w:pPr>
      <w:r w:rsidRPr="00050313">
        <w:rPr>
          <w:w w:val="105"/>
          <w:sz w:val="24"/>
          <w:szCs w:val="24"/>
        </w:rPr>
        <w:t xml:space="preserve">Academic Senate, Academic Policy and Planning Committee, Local Curriculum Committees </w:t>
      </w:r>
    </w:p>
    <w:p w:rsidR="009F0649" w:rsidRDefault="009F0649" w:rsidP="009F0649">
      <w:pPr>
        <w:spacing w:before="71" w:line="456" w:lineRule="auto"/>
        <w:ind w:right="1230"/>
        <w:rPr>
          <w:b/>
          <w:w w:val="105"/>
          <w:sz w:val="23"/>
        </w:rPr>
      </w:pPr>
    </w:p>
    <w:p w:rsidR="009F0649" w:rsidRDefault="009F0649" w:rsidP="009F0649">
      <w:pPr>
        <w:spacing w:before="71" w:after="120" w:line="456" w:lineRule="auto"/>
        <w:ind w:right="1230"/>
        <w:rPr>
          <w:rFonts w:ascii="Times New Roman" w:hAnsi="Times New Roman" w:cs="Times New Roman"/>
          <w:b/>
          <w:w w:val="105"/>
          <w:sz w:val="24"/>
          <w:szCs w:val="24"/>
        </w:rPr>
      </w:pPr>
      <w:r w:rsidRPr="009F0649">
        <w:rPr>
          <w:rFonts w:ascii="Times New Roman" w:hAnsi="Times New Roman" w:cs="Times New Roman"/>
          <w:b/>
          <w:w w:val="105"/>
          <w:sz w:val="24"/>
          <w:szCs w:val="24"/>
        </w:rPr>
        <w:lastRenderedPageBreak/>
        <w:t>A</w:t>
      </w:r>
      <w:r w:rsidR="001A3693">
        <w:rPr>
          <w:rFonts w:ascii="Times New Roman" w:hAnsi="Times New Roman" w:cs="Times New Roman"/>
          <w:b/>
          <w:w w:val="105"/>
          <w:sz w:val="24"/>
          <w:szCs w:val="24"/>
        </w:rPr>
        <w:t>PPLICABILITY</w:t>
      </w:r>
      <w:r w:rsidRPr="009F0649">
        <w:rPr>
          <w:rFonts w:ascii="Times New Roman" w:hAnsi="Times New Roman" w:cs="Times New Roman"/>
          <w:b/>
          <w:w w:val="105"/>
          <w:sz w:val="24"/>
          <w:szCs w:val="24"/>
        </w:rPr>
        <w:t>:</w:t>
      </w:r>
    </w:p>
    <w:p w:rsidR="009F0649" w:rsidRPr="00050313" w:rsidRDefault="009F0649" w:rsidP="009F0649">
      <w:pPr>
        <w:pStyle w:val="BodyText"/>
        <w:spacing w:after="100" w:afterAutospacing="1" w:line="217" w:lineRule="exact"/>
        <w:rPr>
          <w:sz w:val="24"/>
          <w:szCs w:val="24"/>
        </w:rPr>
      </w:pPr>
      <w:r w:rsidRPr="00050313">
        <w:rPr>
          <w:w w:val="105"/>
          <w:sz w:val="24"/>
          <w:szCs w:val="24"/>
        </w:rPr>
        <w:t>All curricular decisions.</w:t>
      </w:r>
    </w:p>
    <w:p w:rsidR="009F0649" w:rsidRPr="009F0649" w:rsidRDefault="001A3693" w:rsidP="009F0649">
      <w:pPr>
        <w:spacing w:before="1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DEFINITION(S)</w:t>
      </w:r>
      <w:r w:rsidR="009F0649" w:rsidRPr="009F0649">
        <w:rPr>
          <w:rFonts w:ascii="Times New Roman" w:hAnsi="Times New Roman" w:cs="Times New Roman"/>
          <w:b/>
          <w:w w:val="105"/>
          <w:sz w:val="24"/>
          <w:szCs w:val="24"/>
        </w:rPr>
        <w:t xml:space="preserve">: </w:t>
      </w:r>
      <w:r w:rsidR="009F0649" w:rsidRPr="009F0649">
        <w:rPr>
          <w:rFonts w:ascii="Times New Roman" w:hAnsi="Times New Roman" w:cs="Times New Roman"/>
          <w:w w:val="105"/>
          <w:sz w:val="24"/>
          <w:szCs w:val="24"/>
        </w:rPr>
        <w:t>N/A</w:t>
      </w:r>
    </w:p>
    <w:p w:rsidR="009F0649" w:rsidRDefault="001A3693" w:rsidP="009F0649">
      <w:pPr>
        <w:spacing w:before="186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POLICY TEXT</w:t>
      </w:r>
      <w:r w:rsidR="009F0649" w:rsidRPr="009F0649">
        <w:rPr>
          <w:rFonts w:ascii="Times New Roman" w:hAnsi="Times New Roman" w:cs="Times New Roman"/>
          <w:b/>
          <w:w w:val="105"/>
          <w:sz w:val="24"/>
          <w:szCs w:val="24"/>
        </w:rPr>
        <w:t>:</w:t>
      </w:r>
    </w:p>
    <w:p w:rsidR="009F0649" w:rsidRPr="009F0649" w:rsidRDefault="009F0649" w:rsidP="009F0649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181"/>
        <w:jc w:val="left"/>
        <w:rPr>
          <w:sz w:val="24"/>
          <w:szCs w:val="24"/>
        </w:rPr>
      </w:pPr>
      <w:r w:rsidRPr="009F0649">
        <w:rPr>
          <w:w w:val="105"/>
          <w:sz w:val="24"/>
          <w:szCs w:val="24"/>
        </w:rPr>
        <w:t>Composition and</w:t>
      </w:r>
      <w:r w:rsidRPr="009F0649">
        <w:rPr>
          <w:spacing w:val="-13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Terms</w:t>
      </w:r>
    </w:p>
    <w:p w:rsidR="009F0649" w:rsidRPr="009F0649" w:rsidRDefault="009F0649" w:rsidP="009F0649">
      <w:pPr>
        <w:pStyle w:val="ListParagraph"/>
        <w:numPr>
          <w:ilvl w:val="1"/>
          <w:numId w:val="1"/>
        </w:numPr>
        <w:tabs>
          <w:tab w:val="left" w:pos="1550"/>
          <w:tab w:val="left" w:pos="1551"/>
        </w:tabs>
        <w:spacing w:before="196" w:line="268" w:lineRule="auto"/>
        <w:ind w:left="1548" w:right="445" w:hanging="719"/>
        <w:rPr>
          <w:sz w:val="24"/>
          <w:szCs w:val="24"/>
        </w:rPr>
      </w:pPr>
      <w:r w:rsidRPr="009F0649">
        <w:rPr>
          <w:w w:val="105"/>
          <w:sz w:val="24"/>
          <w:szCs w:val="24"/>
        </w:rPr>
        <w:t>The Academic Policy and Planning Committee shall consist of voting faculty chair members of the local curriculum committees elected from the foll</w:t>
      </w:r>
      <w:r w:rsidR="001A3693">
        <w:rPr>
          <w:w w:val="105"/>
          <w:sz w:val="24"/>
          <w:szCs w:val="24"/>
        </w:rPr>
        <w:t>owing academic constituencies: 1</w:t>
      </w:r>
      <w:r w:rsidRPr="009F0649">
        <w:rPr>
          <w:w w:val="105"/>
          <w:sz w:val="24"/>
          <w:szCs w:val="24"/>
        </w:rPr>
        <w:t xml:space="preserve"> from Math &amp; Sciences, </w:t>
      </w:r>
      <w:r w:rsidRPr="009F0649">
        <w:rPr>
          <w:b/>
          <w:w w:val="105"/>
          <w:sz w:val="24"/>
          <w:szCs w:val="24"/>
        </w:rPr>
        <w:t xml:space="preserve">1 </w:t>
      </w:r>
      <w:r w:rsidR="001A3693">
        <w:rPr>
          <w:w w:val="105"/>
          <w:sz w:val="24"/>
          <w:szCs w:val="24"/>
        </w:rPr>
        <w:t>from Arts &amp; Humanities, 1</w:t>
      </w:r>
      <w:r w:rsidRPr="009F0649">
        <w:rPr>
          <w:w w:val="105"/>
          <w:sz w:val="24"/>
          <w:szCs w:val="24"/>
        </w:rPr>
        <w:t xml:space="preserve"> from Behavioral &amp;</w:t>
      </w:r>
      <w:r w:rsidR="001A3693">
        <w:rPr>
          <w:w w:val="105"/>
          <w:sz w:val="24"/>
          <w:szCs w:val="24"/>
        </w:rPr>
        <w:t xml:space="preserve"> Social Sciences, and 1</w:t>
      </w:r>
      <w:r w:rsidRPr="009F0649">
        <w:rPr>
          <w:w w:val="105"/>
          <w:sz w:val="24"/>
          <w:szCs w:val="24"/>
        </w:rPr>
        <w:t xml:space="preserve"> from Professional Studies composed from the School of Business and Economics, and the Scho</w:t>
      </w:r>
      <w:r w:rsidR="001A3693">
        <w:rPr>
          <w:w w:val="105"/>
          <w:sz w:val="24"/>
          <w:szCs w:val="24"/>
        </w:rPr>
        <w:t>ol of Education; additionally, 1</w:t>
      </w:r>
      <w:r w:rsidRPr="009F0649">
        <w:rPr>
          <w:w w:val="105"/>
          <w:sz w:val="24"/>
          <w:szCs w:val="24"/>
        </w:rPr>
        <w:t xml:space="preserve"> representative el</w:t>
      </w:r>
      <w:r w:rsidR="001A3693">
        <w:rPr>
          <w:w w:val="105"/>
          <w:sz w:val="24"/>
          <w:szCs w:val="24"/>
        </w:rPr>
        <w:t>ected from Library/Counselors, 1</w:t>
      </w:r>
      <w:r w:rsidRPr="009F0649">
        <w:rPr>
          <w:w w:val="105"/>
          <w:sz w:val="24"/>
          <w:szCs w:val="24"/>
        </w:rPr>
        <w:t xml:space="preserve"> faculty elected from either MVS or SOE representing the school that does not hold the chair position, and the GE committee chair are also voting members; Faculty chair members will serve staggered two-year terms. Ex-o</w:t>
      </w:r>
      <w:r w:rsidR="001A3693">
        <w:rPr>
          <w:w w:val="105"/>
          <w:sz w:val="24"/>
          <w:szCs w:val="24"/>
        </w:rPr>
        <w:t>fficio non-voting administrator</w:t>
      </w:r>
      <w:r w:rsidRPr="009F0649">
        <w:rPr>
          <w:w w:val="105"/>
          <w:sz w:val="24"/>
          <w:szCs w:val="24"/>
        </w:rPr>
        <w:t>s including: the AVP for Academic Programs and Planning, the Dean of Extended Education, Academic Deans, the Director of</w:t>
      </w:r>
      <w:r w:rsidR="001A3693">
        <w:rPr>
          <w:w w:val="105"/>
          <w:sz w:val="24"/>
          <w:szCs w:val="24"/>
        </w:rPr>
        <w:t xml:space="preserve"> I</w:t>
      </w:r>
      <w:r w:rsidRPr="009F0649">
        <w:rPr>
          <w:w w:val="105"/>
          <w:sz w:val="24"/>
          <w:szCs w:val="24"/>
        </w:rPr>
        <w:t>nstitutional Research, the AVP of</w:t>
      </w:r>
      <w:r w:rsidR="001A3693">
        <w:rPr>
          <w:w w:val="105"/>
          <w:sz w:val="24"/>
          <w:szCs w:val="24"/>
        </w:rPr>
        <w:t xml:space="preserve"> Enr</w:t>
      </w:r>
      <w:r w:rsidRPr="009F0649">
        <w:rPr>
          <w:w w:val="105"/>
          <w:sz w:val="24"/>
          <w:szCs w:val="24"/>
        </w:rPr>
        <w:t xml:space="preserve">ollment Management, Chief Academic Budget Officer, and the AVP of Physical Campus Planning and one student representative. Administrative Staff from the above-named departments or as identified by the </w:t>
      </w:r>
      <w:r w:rsidRPr="009F0649">
        <w:rPr>
          <w:spacing w:val="-3"/>
          <w:w w:val="105"/>
          <w:sz w:val="24"/>
          <w:szCs w:val="24"/>
        </w:rPr>
        <w:t xml:space="preserve">AVP </w:t>
      </w:r>
      <w:r w:rsidRPr="009F0649">
        <w:rPr>
          <w:w w:val="105"/>
          <w:sz w:val="24"/>
          <w:szCs w:val="24"/>
        </w:rPr>
        <w:t>of Academic Planning may be invited to attend as ex- officio non-voting members. The AVP of Academic Planning will co-chair the committee with one of</w:t>
      </w:r>
      <w:r w:rsidRPr="009F0649">
        <w:rPr>
          <w:spacing w:val="-8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the</w:t>
      </w:r>
      <w:r w:rsidRPr="009F0649">
        <w:rPr>
          <w:spacing w:val="-9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faculty</w:t>
      </w:r>
      <w:r w:rsidRPr="009F0649">
        <w:rPr>
          <w:spacing w:val="2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chairs</w:t>
      </w:r>
      <w:r w:rsidRPr="009F0649">
        <w:rPr>
          <w:spacing w:val="-5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elected</w:t>
      </w:r>
      <w:r w:rsidRPr="009F0649">
        <w:rPr>
          <w:spacing w:val="-3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at the</w:t>
      </w:r>
      <w:r w:rsidRPr="009F0649">
        <w:rPr>
          <w:spacing w:val="-9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first</w:t>
      </w:r>
      <w:r w:rsidRPr="009F0649">
        <w:rPr>
          <w:spacing w:val="-5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meeting</w:t>
      </w:r>
      <w:r w:rsidRPr="009F0649">
        <w:rPr>
          <w:spacing w:val="-5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of</w:t>
      </w:r>
      <w:r w:rsidRPr="009F0649">
        <w:rPr>
          <w:spacing w:val="-6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the</w:t>
      </w:r>
      <w:r w:rsidRPr="009F0649">
        <w:rPr>
          <w:spacing w:val="-8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academic</w:t>
      </w:r>
      <w:r w:rsidRPr="009F0649">
        <w:rPr>
          <w:spacing w:val="8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year.</w:t>
      </w:r>
    </w:p>
    <w:p w:rsidR="009F0649" w:rsidRPr="009F0649" w:rsidRDefault="009F0649" w:rsidP="009F0649">
      <w:pPr>
        <w:pStyle w:val="ListParagraph"/>
        <w:numPr>
          <w:ilvl w:val="1"/>
          <w:numId w:val="1"/>
        </w:numPr>
        <w:tabs>
          <w:tab w:val="left" w:pos="1550"/>
          <w:tab w:val="left" w:pos="1551"/>
        </w:tabs>
        <w:spacing w:before="196" w:line="268" w:lineRule="auto"/>
        <w:ind w:left="1548" w:right="445" w:hanging="719"/>
        <w:rPr>
          <w:sz w:val="24"/>
          <w:szCs w:val="24"/>
        </w:rPr>
      </w:pPr>
      <w:r w:rsidRPr="009F0649">
        <w:rPr>
          <w:w w:val="105"/>
          <w:sz w:val="24"/>
          <w:szCs w:val="24"/>
        </w:rPr>
        <w:t xml:space="preserve">Each of the four Local Curriculum Committees (LCC) will have at least </w:t>
      </w:r>
      <w:r w:rsidRPr="009F0649">
        <w:rPr>
          <w:w w:val="105"/>
          <w:sz w:val="24"/>
          <w:szCs w:val="24"/>
        </w:rPr>
        <w:lastRenderedPageBreak/>
        <w:t>five voting members elected by the faculty from the representative content</w:t>
      </w:r>
      <w:r w:rsidRPr="009F0649">
        <w:rPr>
          <w:w w:val="105"/>
          <w:sz w:val="23"/>
        </w:rPr>
        <w:t xml:space="preserve"> </w:t>
      </w:r>
      <w:r w:rsidRPr="009F0649">
        <w:rPr>
          <w:w w:val="105"/>
          <w:sz w:val="24"/>
          <w:szCs w:val="24"/>
        </w:rPr>
        <w:t>areas/affinity groups: Math &amp; Sciences; Arts &amp; Humanities, Behavioral &amp; Social Sciences; Professional Studies. LCCs may have one faculty member from each program represented as voting members. Faculty members, including the chairs, on</w:t>
      </w:r>
      <w:r w:rsidRPr="009F0649">
        <w:rPr>
          <w:spacing w:val="-13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each</w:t>
      </w:r>
      <w:r w:rsidRPr="009F0649">
        <w:rPr>
          <w:spacing w:val="-5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LCC</w:t>
      </w:r>
      <w:r w:rsidRPr="009F0649">
        <w:rPr>
          <w:spacing w:val="-2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will</w:t>
      </w:r>
      <w:r w:rsidRPr="009F0649">
        <w:rPr>
          <w:spacing w:val="-10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serve</w:t>
      </w:r>
      <w:r w:rsidRPr="009F0649">
        <w:rPr>
          <w:spacing w:val="-15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two-year</w:t>
      </w:r>
      <w:r w:rsidRPr="009F0649">
        <w:rPr>
          <w:spacing w:val="-9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staggered</w:t>
      </w:r>
      <w:r w:rsidRPr="009F0649">
        <w:rPr>
          <w:spacing w:val="7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terms. Additionally,</w:t>
      </w:r>
      <w:r w:rsidRPr="009F0649">
        <w:rPr>
          <w:spacing w:val="9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one</w:t>
      </w:r>
      <w:r w:rsidRPr="009F0649">
        <w:rPr>
          <w:spacing w:val="-12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staff</w:t>
      </w:r>
      <w:r w:rsidRPr="009F0649">
        <w:rPr>
          <w:spacing w:val="-12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 xml:space="preserve">member from each of the following areas may </w:t>
      </w:r>
      <w:proofErr w:type="gramStart"/>
      <w:r w:rsidRPr="009F0649">
        <w:rPr>
          <w:w w:val="105"/>
          <w:sz w:val="24"/>
          <w:szCs w:val="24"/>
        </w:rPr>
        <w:t>be</w:t>
      </w:r>
      <w:r w:rsidR="001A3693">
        <w:rPr>
          <w:w w:val="105"/>
          <w:sz w:val="24"/>
          <w:szCs w:val="24"/>
        </w:rPr>
        <w:t xml:space="preserve"> </w:t>
      </w:r>
      <w:r w:rsidRPr="009F0649">
        <w:rPr>
          <w:spacing w:val="-46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ex</w:t>
      </w:r>
      <w:proofErr w:type="gramEnd"/>
      <w:r w:rsidRPr="009F0649">
        <w:rPr>
          <w:w w:val="105"/>
          <w:sz w:val="24"/>
          <w:szCs w:val="24"/>
        </w:rPr>
        <w:t xml:space="preserve">-officio non-voting members: </w:t>
      </w:r>
      <w:r w:rsidRPr="009F0649">
        <w:rPr>
          <w:sz w:val="24"/>
        </w:rPr>
        <w:t>Academic Advising, either the Registrar's Office or Student Systems, Academic Planning, and an Academic Program Analyst or Coordinator from one of the programs represented by the committee.</w:t>
      </w:r>
    </w:p>
    <w:p w:rsidR="009F0649" w:rsidRDefault="009F0649" w:rsidP="009F0649">
      <w:pPr>
        <w:pStyle w:val="ListParagraph"/>
        <w:numPr>
          <w:ilvl w:val="0"/>
          <w:numId w:val="1"/>
        </w:numPr>
        <w:tabs>
          <w:tab w:val="left" w:pos="1274"/>
          <w:tab w:val="left" w:pos="1275"/>
        </w:tabs>
        <w:spacing w:before="163"/>
        <w:ind w:left="1274" w:hanging="723"/>
        <w:jc w:val="left"/>
        <w:rPr>
          <w:sz w:val="24"/>
        </w:rPr>
      </w:pPr>
      <w:r>
        <w:rPr>
          <w:sz w:val="24"/>
        </w:rPr>
        <w:t>Charges</w:t>
      </w:r>
    </w:p>
    <w:p w:rsidR="009F0649" w:rsidRDefault="009F0649" w:rsidP="009F0649">
      <w:pPr>
        <w:pStyle w:val="ListParagraph"/>
        <w:numPr>
          <w:ilvl w:val="1"/>
          <w:numId w:val="1"/>
        </w:numPr>
        <w:tabs>
          <w:tab w:val="left" w:pos="1995"/>
          <w:tab w:val="left" w:pos="1996"/>
        </w:tabs>
        <w:ind w:left="2054" w:hanging="780"/>
        <w:rPr>
          <w:sz w:val="24"/>
        </w:rPr>
      </w:pPr>
      <w:r>
        <w:rPr>
          <w:sz w:val="24"/>
        </w:rPr>
        <w:t>The Academic Planning and Policy Committee is charged</w:t>
      </w:r>
      <w:r>
        <w:rPr>
          <w:spacing w:val="-10"/>
          <w:sz w:val="24"/>
        </w:rPr>
        <w:t xml:space="preserve"> </w:t>
      </w:r>
      <w:r>
        <w:rPr>
          <w:sz w:val="24"/>
        </w:rPr>
        <w:t>with:</w:t>
      </w:r>
    </w:p>
    <w:p w:rsidR="009F0649" w:rsidRDefault="009F0649" w:rsidP="009F0649">
      <w:pPr>
        <w:pStyle w:val="ListParagraph"/>
        <w:numPr>
          <w:ilvl w:val="2"/>
          <w:numId w:val="1"/>
        </w:numPr>
        <w:tabs>
          <w:tab w:val="left" w:pos="2718"/>
          <w:tab w:val="left" w:pos="2719"/>
        </w:tabs>
        <w:spacing w:before="177" w:line="259" w:lineRule="auto"/>
        <w:ind w:right="306" w:hanging="730"/>
        <w:rPr>
          <w:sz w:val="24"/>
        </w:rPr>
      </w:pPr>
      <w:r>
        <w:rPr>
          <w:sz w:val="24"/>
        </w:rPr>
        <w:t>Making recommendations</w:t>
      </w:r>
      <w:r w:rsidR="0048622B">
        <w:rPr>
          <w:sz w:val="24"/>
        </w:rPr>
        <w:t xml:space="preserve"> </w:t>
      </w:r>
      <w:r>
        <w:rPr>
          <w:sz w:val="24"/>
        </w:rPr>
        <w:t>to the Senate for all university curricular policy matters, including alternative modes of instruction (e.g. distance learning courses), Title V regulations, Executive Orders, and credit and non-credit offerings by Extended University-to be voted on by Faculty members</w:t>
      </w:r>
      <w:r>
        <w:rPr>
          <w:spacing w:val="-6"/>
          <w:sz w:val="24"/>
        </w:rPr>
        <w:t xml:space="preserve"> </w:t>
      </w:r>
      <w:r>
        <w:rPr>
          <w:sz w:val="24"/>
        </w:rPr>
        <w:t>only;</w:t>
      </w:r>
    </w:p>
    <w:p w:rsidR="0048622B" w:rsidRDefault="0048622B" w:rsidP="009F0649">
      <w:pPr>
        <w:pStyle w:val="ListParagraph"/>
        <w:numPr>
          <w:ilvl w:val="2"/>
          <w:numId w:val="1"/>
        </w:numPr>
        <w:tabs>
          <w:tab w:val="left" w:pos="2718"/>
          <w:tab w:val="left" w:pos="2719"/>
        </w:tabs>
        <w:spacing w:before="177" w:line="259" w:lineRule="auto"/>
        <w:ind w:right="306" w:hanging="730"/>
        <w:rPr>
          <w:sz w:val="24"/>
        </w:rPr>
      </w:pPr>
      <w:r>
        <w:rPr>
          <w:sz w:val="24"/>
        </w:rPr>
        <w:t>Regular review of curricular-related Senate policies and updating as needed – to be voted on by Faculty members only;</w:t>
      </w:r>
    </w:p>
    <w:p w:rsidR="0048622B" w:rsidRDefault="0048622B" w:rsidP="009F0649">
      <w:pPr>
        <w:pStyle w:val="ListParagraph"/>
        <w:numPr>
          <w:ilvl w:val="2"/>
          <w:numId w:val="1"/>
        </w:numPr>
        <w:tabs>
          <w:tab w:val="left" w:pos="2718"/>
          <w:tab w:val="left" w:pos="2719"/>
        </w:tabs>
        <w:spacing w:before="177" w:line="259" w:lineRule="auto"/>
        <w:ind w:right="306" w:hanging="730"/>
        <w:rPr>
          <w:sz w:val="24"/>
        </w:rPr>
      </w:pPr>
      <w:r>
        <w:rPr>
          <w:sz w:val="24"/>
        </w:rPr>
        <w:t>Review and approval for all new degrees/programs, majors, minors, emphases, concentrations, options, credentials, certificates for placement on the Academic Master Plan through the Academic Senate process;</w:t>
      </w:r>
    </w:p>
    <w:p w:rsidR="00996030" w:rsidRDefault="00996030" w:rsidP="009F0649">
      <w:pPr>
        <w:pStyle w:val="ListParagraph"/>
        <w:numPr>
          <w:ilvl w:val="2"/>
          <w:numId w:val="1"/>
        </w:numPr>
        <w:tabs>
          <w:tab w:val="left" w:pos="2718"/>
          <w:tab w:val="left" w:pos="2719"/>
        </w:tabs>
        <w:spacing w:before="177" w:line="259" w:lineRule="auto"/>
        <w:ind w:right="306" w:hanging="730"/>
        <w:rPr>
          <w:sz w:val="24"/>
        </w:rPr>
      </w:pPr>
      <w:r>
        <w:rPr>
          <w:sz w:val="24"/>
        </w:rPr>
        <w:t>Soliciting input from campus and community constituencies on new program priorities;</w:t>
      </w:r>
    </w:p>
    <w:p w:rsidR="00996030" w:rsidRDefault="00996030" w:rsidP="009F0649">
      <w:pPr>
        <w:pStyle w:val="ListParagraph"/>
        <w:numPr>
          <w:ilvl w:val="2"/>
          <w:numId w:val="1"/>
        </w:numPr>
        <w:tabs>
          <w:tab w:val="left" w:pos="2718"/>
          <w:tab w:val="left" w:pos="2719"/>
        </w:tabs>
        <w:spacing w:before="177" w:line="259" w:lineRule="auto"/>
        <w:ind w:right="306" w:hanging="730"/>
        <w:rPr>
          <w:sz w:val="24"/>
        </w:rPr>
      </w:pPr>
      <w:r>
        <w:rPr>
          <w:sz w:val="24"/>
        </w:rPr>
        <w:t xml:space="preserve">Identifying emerging fields and degree opportunities that further </w:t>
      </w:r>
      <w:r>
        <w:rPr>
          <w:sz w:val="24"/>
        </w:rPr>
        <w:lastRenderedPageBreak/>
        <w:t>CI’s mission;</w:t>
      </w:r>
    </w:p>
    <w:p w:rsidR="00996030" w:rsidRDefault="00996030" w:rsidP="009F0649">
      <w:pPr>
        <w:pStyle w:val="ListParagraph"/>
        <w:numPr>
          <w:ilvl w:val="2"/>
          <w:numId w:val="1"/>
        </w:numPr>
        <w:tabs>
          <w:tab w:val="left" w:pos="2718"/>
          <w:tab w:val="left" w:pos="2719"/>
        </w:tabs>
        <w:spacing w:before="177" w:line="259" w:lineRule="auto"/>
        <w:ind w:right="306" w:hanging="730"/>
        <w:rPr>
          <w:sz w:val="24"/>
        </w:rPr>
      </w:pPr>
      <w:r>
        <w:rPr>
          <w:sz w:val="24"/>
        </w:rPr>
        <w:t>Providing cost estimates for new and projected programs;</w:t>
      </w:r>
    </w:p>
    <w:p w:rsidR="00996030" w:rsidRDefault="00996030" w:rsidP="009F0649">
      <w:pPr>
        <w:pStyle w:val="ListParagraph"/>
        <w:numPr>
          <w:ilvl w:val="2"/>
          <w:numId w:val="1"/>
        </w:numPr>
        <w:tabs>
          <w:tab w:val="left" w:pos="2718"/>
          <w:tab w:val="left" w:pos="2719"/>
        </w:tabs>
        <w:spacing w:before="177" w:line="259" w:lineRule="auto"/>
        <w:ind w:right="306" w:hanging="730"/>
        <w:rPr>
          <w:sz w:val="24"/>
        </w:rPr>
      </w:pPr>
      <w:r>
        <w:rPr>
          <w:sz w:val="24"/>
        </w:rPr>
        <w:t>Providing recommendations on degrees, majors, minors, emphases, concentrations, options, credentials, certificates, and other programs to the Academic Senate, Provost, and the President;</w:t>
      </w:r>
    </w:p>
    <w:p w:rsidR="00996030" w:rsidRDefault="00996030" w:rsidP="009F0649">
      <w:pPr>
        <w:pStyle w:val="ListParagraph"/>
        <w:numPr>
          <w:ilvl w:val="2"/>
          <w:numId w:val="1"/>
        </w:numPr>
        <w:tabs>
          <w:tab w:val="left" w:pos="2718"/>
          <w:tab w:val="left" w:pos="2719"/>
        </w:tabs>
        <w:spacing w:before="177" w:line="259" w:lineRule="auto"/>
        <w:ind w:right="306" w:hanging="730"/>
        <w:rPr>
          <w:sz w:val="24"/>
        </w:rPr>
      </w:pPr>
      <w:r>
        <w:rPr>
          <w:sz w:val="24"/>
        </w:rPr>
        <w:t>Coordinating the introduction of state-support and self-support programs by working closely with the Dean of Extended Education and the Deans of Academic Programs/Schools;</w:t>
      </w:r>
    </w:p>
    <w:p w:rsidR="00996030" w:rsidRDefault="00996030" w:rsidP="009F0649">
      <w:pPr>
        <w:pStyle w:val="ListParagraph"/>
        <w:numPr>
          <w:ilvl w:val="2"/>
          <w:numId w:val="1"/>
        </w:numPr>
        <w:tabs>
          <w:tab w:val="left" w:pos="2718"/>
          <w:tab w:val="left" w:pos="2719"/>
        </w:tabs>
        <w:spacing w:before="177" w:line="259" w:lineRule="auto"/>
        <w:ind w:right="306" w:hanging="730"/>
        <w:rPr>
          <w:sz w:val="24"/>
        </w:rPr>
      </w:pPr>
      <w:r>
        <w:rPr>
          <w:sz w:val="24"/>
        </w:rPr>
        <w:t>Disseminating its findings to the wider campus community</w:t>
      </w:r>
    </w:p>
    <w:p w:rsidR="00996030" w:rsidRDefault="00996030" w:rsidP="009F0649">
      <w:pPr>
        <w:pStyle w:val="ListParagraph"/>
        <w:numPr>
          <w:ilvl w:val="2"/>
          <w:numId w:val="1"/>
        </w:numPr>
        <w:tabs>
          <w:tab w:val="left" w:pos="2718"/>
          <w:tab w:val="left" w:pos="2719"/>
        </w:tabs>
        <w:spacing w:before="177" w:line="259" w:lineRule="auto"/>
        <w:ind w:right="306" w:hanging="730"/>
        <w:rPr>
          <w:sz w:val="24"/>
        </w:rPr>
      </w:pPr>
      <w:r>
        <w:rPr>
          <w:sz w:val="24"/>
        </w:rPr>
        <w:t>Maintaining the Academic Master Plan, University Catalog, and Schedule of Classes in conjunction with the Academic Planning/Curriculum Office</w:t>
      </w:r>
    </w:p>
    <w:p w:rsidR="00E64365" w:rsidRDefault="00E64365" w:rsidP="009F0649">
      <w:pPr>
        <w:pStyle w:val="ListParagraph"/>
        <w:numPr>
          <w:ilvl w:val="2"/>
          <w:numId w:val="1"/>
        </w:numPr>
        <w:tabs>
          <w:tab w:val="left" w:pos="2718"/>
          <w:tab w:val="left" w:pos="2719"/>
        </w:tabs>
        <w:spacing w:before="177" w:line="259" w:lineRule="auto"/>
        <w:ind w:right="306" w:hanging="730"/>
        <w:rPr>
          <w:sz w:val="24"/>
        </w:rPr>
      </w:pPr>
      <w:r>
        <w:rPr>
          <w:sz w:val="24"/>
        </w:rPr>
        <w:t>Setting procedures and policies, timelines, and deadlines for curricular matters relating to the University Catalog and Schedule of Classes</w:t>
      </w:r>
    </w:p>
    <w:p w:rsidR="00996030" w:rsidRDefault="00996030" w:rsidP="009F0649">
      <w:pPr>
        <w:pStyle w:val="ListParagraph"/>
        <w:numPr>
          <w:ilvl w:val="2"/>
          <w:numId w:val="1"/>
        </w:numPr>
        <w:tabs>
          <w:tab w:val="left" w:pos="2718"/>
          <w:tab w:val="left" w:pos="2719"/>
        </w:tabs>
        <w:spacing w:before="177" w:line="259" w:lineRule="auto"/>
        <w:ind w:right="306" w:hanging="730"/>
        <w:rPr>
          <w:sz w:val="24"/>
        </w:rPr>
      </w:pPr>
      <w:r>
        <w:rPr>
          <w:sz w:val="24"/>
        </w:rPr>
        <w:t>Setting the timeline and deadlines for the submission of new course proposals, course modifications, and program modifications</w:t>
      </w:r>
      <w:r w:rsidR="00E64365">
        <w:rPr>
          <w:sz w:val="24"/>
        </w:rPr>
        <w:t xml:space="preserve"> to the local curriculum committees, including the frequency of program modifications;</w:t>
      </w:r>
    </w:p>
    <w:p w:rsidR="00E64365" w:rsidRDefault="00E64365" w:rsidP="009F0649">
      <w:pPr>
        <w:pStyle w:val="ListParagraph"/>
        <w:numPr>
          <w:ilvl w:val="2"/>
          <w:numId w:val="1"/>
        </w:numPr>
        <w:tabs>
          <w:tab w:val="left" w:pos="2718"/>
          <w:tab w:val="left" w:pos="2719"/>
        </w:tabs>
        <w:spacing w:before="177" w:line="259" w:lineRule="auto"/>
        <w:ind w:right="306" w:hanging="730"/>
        <w:rPr>
          <w:sz w:val="24"/>
        </w:rPr>
      </w:pPr>
      <w:r>
        <w:rPr>
          <w:sz w:val="24"/>
        </w:rPr>
        <w:t>Reporting and compiling empirical data and information on program needs in the region and the state every three years;</w:t>
      </w:r>
    </w:p>
    <w:p w:rsidR="00E64365" w:rsidRDefault="00E64365" w:rsidP="009F0649">
      <w:pPr>
        <w:pStyle w:val="ListParagraph"/>
        <w:numPr>
          <w:ilvl w:val="2"/>
          <w:numId w:val="1"/>
        </w:numPr>
        <w:tabs>
          <w:tab w:val="left" w:pos="2718"/>
          <w:tab w:val="left" w:pos="2719"/>
        </w:tabs>
        <w:spacing w:before="177" w:line="259" w:lineRule="auto"/>
        <w:ind w:right="306" w:hanging="730"/>
        <w:rPr>
          <w:sz w:val="24"/>
        </w:rPr>
      </w:pPr>
      <w:r>
        <w:rPr>
          <w:sz w:val="24"/>
        </w:rPr>
        <w:t>Developing and evaluating growth models every three years for new and existing programs that support university growth;</w:t>
      </w:r>
    </w:p>
    <w:p w:rsidR="00E64365" w:rsidRDefault="00E64365" w:rsidP="009F0649">
      <w:pPr>
        <w:pStyle w:val="ListParagraph"/>
        <w:numPr>
          <w:ilvl w:val="2"/>
          <w:numId w:val="1"/>
        </w:numPr>
        <w:tabs>
          <w:tab w:val="left" w:pos="2718"/>
          <w:tab w:val="left" w:pos="2719"/>
        </w:tabs>
        <w:spacing w:before="177" w:line="259" w:lineRule="auto"/>
        <w:ind w:right="306" w:hanging="730"/>
        <w:rPr>
          <w:sz w:val="24"/>
        </w:rPr>
      </w:pPr>
      <w:r>
        <w:rPr>
          <w:sz w:val="24"/>
        </w:rPr>
        <w:lastRenderedPageBreak/>
        <w:t>Reassess need for new local curriculum affinity groups and related programs every three years</w:t>
      </w:r>
    </w:p>
    <w:p w:rsidR="00E64365" w:rsidRDefault="00E64365" w:rsidP="00E64365">
      <w:pPr>
        <w:pStyle w:val="ListParagraph"/>
        <w:tabs>
          <w:tab w:val="left" w:pos="2718"/>
          <w:tab w:val="left" w:pos="2719"/>
        </w:tabs>
        <w:spacing w:before="177" w:line="259" w:lineRule="auto"/>
        <w:ind w:left="2024" w:right="306" w:firstLine="0"/>
        <w:rPr>
          <w:sz w:val="24"/>
        </w:rPr>
      </w:pPr>
    </w:p>
    <w:p w:rsidR="009F0649" w:rsidRPr="009F0649" w:rsidRDefault="009F0649" w:rsidP="009F0649">
      <w:pPr>
        <w:pStyle w:val="ListParagraph"/>
        <w:numPr>
          <w:ilvl w:val="1"/>
          <w:numId w:val="1"/>
        </w:numPr>
        <w:tabs>
          <w:tab w:val="left" w:pos="2048"/>
        </w:tabs>
        <w:spacing w:before="0" w:line="278" w:lineRule="auto"/>
        <w:ind w:left="2054" w:right="506" w:hanging="722"/>
        <w:jc w:val="both"/>
        <w:rPr>
          <w:sz w:val="24"/>
          <w:szCs w:val="24"/>
        </w:rPr>
      </w:pPr>
      <w:r w:rsidRPr="009F0649">
        <w:rPr>
          <w:w w:val="105"/>
          <w:sz w:val="24"/>
          <w:szCs w:val="24"/>
        </w:rPr>
        <w:t>Local Curriculum Committees in the areas of: Math &amp; Sciences; Arts &amp; Humanities;</w:t>
      </w:r>
      <w:r w:rsidRPr="009F0649">
        <w:rPr>
          <w:spacing w:val="-6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Behavioral &amp;</w:t>
      </w:r>
      <w:r w:rsidRPr="009F0649">
        <w:rPr>
          <w:spacing w:val="-15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Social</w:t>
      </w:r>
      <w:r w:rsidRPr="009F0649">
        <w:rPr>
          <w:spacing w:val="-14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Sciences; and</w:t>
      </w:r>
      <w:r w:rsidRPr="009F0649">
        <w:rPr>
          <w:spacing w:val="-7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Professional Studies</w:t>
      </w:r>
      <w:r w:rsidRPr="009F0649">
        <w:rPr>
          <w:spacing w:val="-10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are charged</w:t>
      </w:r>
      <w:r w:rsidRPr="009F0649">
        <w:rPr>
          <w:spacing w:val="-7"/>
          <w:w w:val="105"/>
          <w:sz w:val="24"/>
          <w:szCs w:val="24"/>
        </w:rPr>
        <w:t xml:space="preserve"> </w:t>
      </w:r>
      <w:r w:rsidRPr="009F0649">
        <w:rPr>
          <w:w w:val="105"/>
          <w:sz w:val="24"/>
          <w:szCs w:val="24"/>
        </w:rPr>
        <w:t>with:</w:t>
      </w:r>
    </w:p>
    <w:p w:rsidR="009F0649" w:rsidRPr="009F0649" w:rsidRDefault="009F0649" w:rsidP="009F0649">
      <w:pPr>
        <w:pStyle w:val="ListParagraph"/>
        <w:numPr>
          <w:ilvl w:val="2"/>
          <w:numId w:val="1"/>
        </w:numPr>
        <w:tabs>
          <w:tab w:val="left" w:pos="2048"/>
        </w:tabs>
        <w:spacing w:before="0" w:line="278" w:lineRule="auto"/>
        <w:ind w:right="506"/>
        <w:jc w:val="both"/>
        <w:rPr>
          <w:sz w:val="24"/>
          <w:szCs w:val="24"/>
        </w:rPr>
      </w:pPr>
      <w:r w:rsidRPr="009F0649">
        <w:rPr>
          <w:w w:val="105"/>
          <w:sz w:val="24"/>
          <w:szCs w:val="24"/>
        </w:rPr>
        <w:t xml:space="preserve">Review and approval </w:t>
      </w:r>
      <w:r>
        <w:rPr>
          <w:w w:val="105"/>
          <w:sz w:val="24"/>
          <w:szCs w:val="24"/>
        </w:rPr>
        <w:t>of minor course modifications (title, course description, inactivating, prerequisites, grade mode)</w:t>
      </w:r>
      <w:r w:rsidR="00E64365">
        <w:rPr>
          <w:w w:val="105"/>
          <w:sz w:val="24"/>
          <w:szCs w:val="24"/>
        </w:rPr>
        <w:t>;</w:t>
      </w:r>
    </w:p>
    <w:p w:rsidR="009F0649" w:rsidRDefault="009F0649" w:rsidP="009F0649">
      <w:pPr>
        <w:pStyle w:val="ListParagraph"/>
        <w:numPr>
          <w:ilvl w:val="2"/>
          <w:numId w:val="1"/>
        </w:numPr>
        <w:tabs>
          <w:tab w:val="left" w:pos="2048"/>
        </w:tabs>
        <w:spacing w:before="0" w:line="278" w:lineRule="auto"/>
        <w:ind w:right="506"/>
        <w:jc w:val="both"/>
        <w:rPr>
          <w:sz w:val="24"/>
          <w:szCs w:val="24"/>
        </w:rPr>
      </w:pPr>
      <w:r>
        <w:rPr>
          <w:sz w:val="24"/>
          <w:szCs w:val="24"/>
        </w:rPr>
        <w:t>Review and approval of new course proposals and major course modifications</w:t>
      </w:r>
      <w:r w:rsidR="00E64365">
        <w:rPr>
          <w:sz w:val="24"/>
          <w:szCs w:val="24"/>
        </w:rPr>
        <w:t>;</w:t>
      </w:r>
    </w:p>
    <w:p w:rsidR="009F0649" w:rsidRDefault="009F0649" w:rsidP="009F0649">
      <w:pPr>
        <w:pStyle w:val="ListParagraph"/>
        <w:numPr>
          <w:ilvl w:val="2"/>
          <w:numId w:val="1"/>
        </w:numPr>
        <w:tabs>
          <w:tab w:val="left" w:pos="2048"/>
        </w:tabs>
        <w:spacing w:before="0" w:line="278" w:lineRule="auto"/>
        <w:ind w:right="506"/>
        <w:jc w:val="both"/>
        <w:rPr>
          <w:sz w:val="24"/>
          <w:szCs w:val="24"/>
        </w:rPr>
      </w:pPr>
      <w:r>
        <w:rPr>
          <w:sz w:val="24"/>
          <w:szCs w:val="24"/>
        </w:rPr>
        <w:t>Review and approval of program modifications</w:t>
      </w:r>
      <w:r w:rsidR="00E64365">
        <w:rPr>
          <w:sz w:val="24"/>
          <w:szCs w:val="24"/>
        </w:rPr>
        <w:t>;</w:t>
      </w:r>
    </w:p>
    <w:p w:rsidR="009F0649" w:rsidRDefault="0048622B" w:rsidP="0048622B">
      <w:pPr>
        <w:pStyle w:val="ListParagraph"/>
        <w:numPr>
          <w:ilvl w:val="2"/>
          <w:numId w:val="1"/>
        </w:numPr>
        <w:tabs>
          <w:tab w:val="left" w:pos="2048"/>
        </w:tabs>
        <w:spacing w:before="0" w:line="278" w:lineRule="auto"/>
        <w:ind w:left="2750" w:right="504" w:hanging="734"/>
        <w:rPr>
          <w:sz w:val="24"/>
          <w:szCs w:val="24"/>
        </w:rPr>
      </w:pPr>
      <w:r>
        <w:rPr>
          <w:sz w:val="24"/>
          <w:szCs w:val="24"/>
        </w:rPr>
        <w:t xml:space="preserve">Initial </w:t>
      </w:r>
      <w:r w:rsidR="009F0649">
        <w:rPr>
          <w:sz w:val="24"/>
          <w:szCs w:val="24"/>
        </w:rPr>
        <w:t>rev</w:t>
      </w:r>
      <w:r w:rsidR="00E64365">
        <w:rPr>
          <w:sz w:val="24"/>
          <w:szCs w:val="24"/>
        </w:rPr>
        <w:t xml:space="preserve">iew and approval of new emphases, </w:t>
      </w:r>
      <w:r w:rsidR="009F0649">
        <w:rPr>
          <w:sz w:val="24"/>
          <w:szCs w:val="24"/>
        </w:rPr>
        <w:t>concentration</w:t>
      </w:r>
      <w:r w:rsidR="00E64365">
        <w:rPr>
          <w:sz w:val="24"/>
          <w:szCs w:val="24"/>
        </w:rPr>
        <w:t xml:space="preserve">s, </w:t>
      </w:r>
      <w:r w:rsidR="009F0649">
        <w:rPr>
          <w:sz w:val="24"/>
          <w:szCs w:val="24"/>
        </w:rPr>
        <w:t>options</w:t>
      </w:r>
      <w:r w:rsidR="00E64365">
        <w:rPr>
          <w:sz w:val="24"/>
          <w:szCs w:val="24"/>
        </w:rPr>
        <w:t xml:space="preserve">, </w:t>
      </w:r>
      <w:r w:rsidR="009F0649">
        <w:rPr>
          <w:sz w:val="24"/>
          <w:szCs w:val="24"/>
        </w:rPr>
        <w:t xml:space="preserve">minors </w:t>
      </w:r>
      <w:r w:rsidR="00E64365">
        <w:rPr>
          <w:sz w:val="24"/>
          <w:szCs w:val="24"/>
        </w:rPr>
        <w:t>, credentials, certificates for the Academic Master Plan and for implementation;</w:t>
      </w:r>
    </w:p>
    <w:p w:rsidR="00E64365" w:rsidRDefault="00E64365" w:rsidP="0048622B">
      <w:pPr>
        <w:pStyle w:val="ListParagraph"/>
        <w:numPr>
          <w:ilvl w:val="2"/>
          <w:numId w:val="1"/>
        </w:numPr>
        <w:tabs>
          <w:tab w:val="left" w:pos="2048"/>
        </w:tabs>
        <w:spacing w:before="0" w:line="278" w:lineRule="auto"/>
        <w:ind w:left="2750" w:right="504" w:hanging="734"/>
        <w:rPr>
          <w:sz w:val="24"/>
          <w:szCs w:val="24"/>
        </w:rPr>
      </w:pPr>
      <w:r>
        <w:rPr>
          <w:sz w:val="24"/>
          <w:szCs w:val="24"/>
        </w:rPr>
        <w:t>Initial review and approval of new programs/degrees for the Academic Master Plan and for implementation;</w:t>
      </w:r>
    </w:p>
    <w:p w:rsidR="00E64365" w:rsidRDefault="00E64365" w:rsidP="0048622B">
      <w:pPr>
        <w:pStyle w:val="ListParagraph"/>
        <w:numPr>
          <w:ilvl w:val="2"/>
          <w:numId w:val="1"/>
        </w:numPr>
        <w:tabs>
          <w:tab w:val="left" w:pos="2048"/>
        </w:tabs>
        <w:spacing w:before="0" w:line="278" w:lineRule="auto"/>
        <w:ind w:left="2750" w:right="504" w:hanging="734"/>
        <w:rPr>
          <w:sz w:val="24"/>
          <w:szCs w:val="24"/>
        </w:rPr>
      </w:pPr>
      <w:r>
        <w:rPr>
          <w:sz w:val="24"/>
          <w:szCs w:val="24"/>
        </w:rPr>
        <w:t>Collaborating with other local curriculum committees for cross-listed courses;</w:t>
      </w:r>
    </w:p>
    <w:p w:rsidR="00E64365" w:rsidRDefault="00E64365" w:rsidP="0048622B">
      <w:pPr>
        <w:pStyle w:val="ListParagraph"/>
        <w:numPr>
          <w:ilvl w:val="2"/>
          <w:numId w:val="1"/>
        </w:numPr>
        <w:tabs>
          <w:tab w:val="left" w:pos="2048"/>
        </w:tabs>
        <w:spacing w:before="0" w:line="278" w:lineRule="auto"/>
        <w:ind w:left="2750" w:right="504" w:hanging="734"/>
        <w:rPr>
          <w:sz w:val="24"/>
          <w:szCs w:val="24"/>
        </w:rPr>
      </w:pPr>
      <w:r>
        <w:rPr>
          <w:sz w:val="24"/>
          <w:szCs w:val="24"/>
        </w:rPr>
        <w:t>Collaborating with Academic Planning/Curriculum Office to convey curricular decisions for the University Catalog and Schedule of Classes;</w:t>
      </w:r>
    </w:p>
    <w:p w:rsidR="00E64365" w:rsidRDefault="00E64365" w:rsidP="0048622B">
      <w:pPr>
        <w:pStyle w:val="ListParagraph"/>
        <w:numPr>
          <w:ilvl w:val="2"/>
          <w:numId w:val="1"/>
        </w:numPr>
        <w:tabs>
          <w:tab w:val="left" w:pos="2048"/>
        </w:tabs>
        <w:spacing w:before="0" w:line="278" w:lineRule="auto"/>
        <w:ind w:left="2750" w:right="504" w:hanging="734"/>
        <w:rPr>
          <w:sz w:val="24"/>
          <w:szCs w:val="24"/>
        </w:rPr>
      </w:pPr>
      <w:r>
        <w:rPr>
          <w:sz w:val="24"/>
          <w:szCs w:val="24"/>
        </w:rPr>
        <w:t xml:space="preserve">Collaborating with the APPC to communicate needed or revised curricular </w:t>
      </w:r>
      <w:r w:rsidR="001A3693">
        <w:rPr>
          <w:sz w:val="24"/>
          <w:szCs w:val="24"/>
        </w:rPr>
        <w:t>policies</w:t>
      </w:r>
      <w:r>
        <w:rPr>
          <w:sz w:val="24"/>
          <w:szCs w:val="24"/>
        </w:rPr>
        <w:t>;</w:t>
      </w:r>
    </w:p>
    <w:p w:rsidR="00E64365" w:rsidRDefault="00E64365" w:rsidP="0048622B">
      <w:pPr>
        <w:pStyle w:val="ListParagraph"/>
        <w:numPr>
          <w:ilvl w:val="2"/>
          <w:numId w:val="1"/>
        </w:numPr>
        <w:tabs>
          <w:tab w:val="left" w:pos="2048"/>
        </w:tabs>
        <w:spacing w:before="0" w:line="278" w:lineRule="auto"/>
        <w:ind w:left="2750" w:right="504" w:hanging="734"/>
        <w:rPr>
          <w:sz w:val="24"/>
          <w:szCs w:val="24"/>
        </w:rPr>
      </w:pPr>
      <w:r>
        <w:rPr>
          <w:sz w:val="24"/>
          <w:szCs w:val="24"/>
        </w:rPr>
        <w:t>Reassess the need for new affinity grouping or distribution of programs within the groupings with the APPC</w:t>
      </w:r>
    </w:p>
    <w:p w:rsidR="001A3693" w:rsidRDefault="001A3693" w:rsidP="001A3693">
      <w:pPr>
        <w:pStyle w:val="ListParagraph"/>
        <w:tabs>
          <w:tab w:val="left" w:pos="2048"/>
        </w:tabs>
        <w:spacing w:before="0" w:line="278" w:lineRule="auto"/>
        <w:ind w:left="2750" w:right="504" w:firstLine="0"/>
        <w:jc w:val="right"/>
        <w:rPr>
          <w:sz w:val="24"/>
          <w:szCs w:val="24"/>
        </w:rPr>
      </w:pPr>
    </w:p>
    <w:p w:rsidR="00E64365" w:rsidRDefault="00E64365" w:rsidP="00E64365">
      <w:pPr>
        <w:pStyle w:val="ListParagraph"/>
        <w:numPr>
          <w:ilvl w:val="0"/>
          <w:numId w:val="1"/>
        </w:numPr>
        <w:tabs>
          <w:tab w:val="left" w:pos="2048"/>
        </w:tabs>
        <w:spacing w:before="0" w:line="278" w:lineRule="auto"/>
        <w:ind w:right="504"/>
        <w:jc w:val="left"/>
        <w:rPr>
          <w:sz w:val="24"/>
          <w:szCs w:val="24"/>
        </w:rPr>
      </w:pPr>
      <w:r>
        <w:rPr>
          <w:sz w:val="24"/>
          <w:szCs w:val="24"/>
        </w:rPr>
        <w:t>Electorate for Local Curriculum Committees</w:t>
      </w:r>
    </w:p>
    <w:p w:rsidR="00E64365" w:rsidRDefault="00E64365" w:rsidP="00E64365">
      <w:pPr>
        <w:pStyle w:val="ListParagraph"/>
        <w:numPr>
          <w:ilvl w:val="1"/>
          <w:numId w:val="1"/>
        </w:numPr>
        <w:tabs>
          <w:tab w:val="left" w:pos="2048"/>
        </w:tabs>
        <w:spacing w:before="0" w:line="278" w:lineRule="auto"/>
        <w:ind w:right="504"/>
        <w:rPr>
          <w:sz w:val="24"/>
          <w:szCs w:val="24"/>
        </w:rPr>
      </w:pPr>
      <w:r>
        <w:rPr>
          <w:sz w:val="24"/>
          <w:szCs w:val="24"/>
        </w:rPr>
        <w:t xml:space="preserve">Programs spanning more than one representative content area/affinity </w:t>
      </w:r>
      <w:r>
        <w:rPr>
          <w:sz w:val="24"/>
          <w:szCs w:val="24"/>
        </w:rPr>
        <w:lastRenderedPageBreak/>
        <w:t xml:space="preserve">group will vote on which local curriculum committee their program will reside for a three-year period. The faculty </w:t>
      </w:r>
      <w:proofErr w:type="gramStart"/>
      <w:r>
        <w:rPr>
          <w:sz w:val="24"/>
          <w:szCs w:val="24"/>
        </w:rPr>
        <w:t>members (chair and other faculty) will be elected by the faculty</w:t>
      </w:r>
      <w:proofErr w:type="gramEnd"/>
      <w:r>
        <w:rPr>
          <w:sz w:val="24"/>
          <w:szCs w:val="24"/>
        </w:rPr>
        <w:t xml:space="preserve"> from the representative content areas/affinity groups.</w:t>
      </w:r>
    </w:p>
    <w:p w:rsidR="001A3693" w:rsidRDefault="001A3693" w:rsidP="001A3693">
      <w:pPr>
        <w:pStyle w:val="ListParagraph"/>
        <w:tabs>
          <w:tab w:val="left" w:pos="2048"/>
        </w:tabs>
        <w:spacing w:before="0" w:line="278" w:lineRule="auto"/>
        <w:ind w:left="2024" w:right="504" w:firstLine="0"/>
        <w:jc w:val="right"/>
        <w:rPr>
          <w:sz w:val="24"/>
          <w:szCs w:val="24"/>
        </w:rPr>
      </w:pPr>
    </w:p>
    <w:p w:rsidR="00E64365" w:rsidRDefault="00E64365" w:rsidP="00E64365">
      <w:pPr>
        <w:pStyle w:val="ListParagraph"/>
        <w:numPr>
          <w:ilvl w:val="0"/>
          <w:numId w:val="1"/>
        </w:numPr>
        <w:tabs>
          <w:tab w:val="left" w:pos="2048"/>
        </w:tabs>
        <w:spacing w:before="0" w:line="278" w:lineRule="auto"/>
        <w:ind w:right="504"/>
        <w:jc w:val="left"/>
        <w:rPr>
          <w:sz w:val="24"/>
          <w:szCs w:val="24"/>
        </w:rPr>
      </w:pPr>
      <w:r>
        <w:rPr>
          <w:sz w:val="24"/>
          <w:szCs w:val="24"/>
        </w:rPr>
        <w:t>Chair Elections for Local Curriculum Committees</w:t>
      </w:r>
    </w:p>
    <w:p w:rsidR="00EE18B7" w:rsidRDefault="00EE18B7" w:rsidP="00EE18B7">
      <w:pPr>
        <w:pStyle w:val="ListParagraph"/>
        <w:numPr>
          <w:ilvl w:val="1"/>
          <w:numId w:val="1"/>
        </w:numPr>
        <w:tabs>
          <w:tab w:val="left" w:pos="2048"/>
        </w:tabs>
        <w:spacing w:before="0" w:line="278" w:lineRule="auto"/>
        <w:ind w:right="504"/>
        <w:rPr>
          <w:sz w:val="24"/>
          <w:szCs w:val="24"/>
        </w:rPr>
      </w:pPr>
      <w:r>
        <w:rPr>
          <w:sz w:val="24"/>
          <w:szCs w:val="24"/>
        </w:rPr>
        <w:t>Each LCC chair, one of the voting members, will be a tenured faculty from any discipline in the content area/affinity group, elected by the faculty in the local area. This position participates on the APPC representing the LCC and serves a two-year term. LCC Chair elections will occur in an election staged prior to the nomination and election process for LCC members. There are no term limits to LCC chair positions.</w:t>
      </w:r>
    </w:p>
    <w:p w:rsidR="009F0649" w:rsidRDefault="009F0649" w:rsidP="009F0649">
      <w:pPr>
        <w:tabs>
          <w:tab w:val="left" w:pos="2747"/>
          <w:tab w:val="left" w:pos="2748"/>
        </w:tabs>
        <w:spacing w:before="185" w:line="254" w:lineRule="auto"/>
        <w:ind w:right="251"/>
        <w:rPr>
          <w:sz w:val="24"/>
          <w:szCs w:val="24"/>
        </w:rPr>
      </w:pPr>
    </w:p>
    <w:p w:rsidR="00EE18B7" w:rsidRDefault="001A3693" w:rsidP="00EE18B7">
      <w:pPr>
        <w:spacing w:before="186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EXHIBIT(S)</w:t>
      </w:r>
      <w:r w:rsidR="00EE18B7" w:rsidRPr="009F0649">
        <w:rPr>
          <w:rFonts w:ascii="Times New Roman" w:hAnsi="Times New Roman" w:cs="Times New Roman"/>
          <w:b/>
          <w:w w:val="105"/>
          <w:sz w:val="24"/>
          <w:szCs w:val="24"/>
        </w:rPr>
        <w:t>:</w:t>
      </w:r>
    </w:p>
    <w:p w:rsidR="00EE18B7" w:rsidRPr="00EE18B7" w:rsidRDefault="001A3693" w:rsidP="00EE18B7">
      <w:pPr>
        <w:spacing w:before="186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Curriculum F</w:t>
      </w:r>
      <w:bookmarkStart w:id="0" w:name="_GoBack"/>
      <w:bookmarkEnd w:id="0"/>
      <w:r>
        <w:rPr>
          <w:rFonts w:ascii="Times New Roman" w:hAnsi="Times New Roman" w:cs="Times New Roman"/>
          <w:w w:val="105"/>
          <w:sz w:val="24"/>
          <w:szCs w:val="24"/>
        </w:rPr>
        <w:t>low Chart</w:t>
      </w:r>
    </w:p>
    <w:sectPr w:rsidR="00EE18B7" w:rsidRPr="00EE18B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C70" w:rsidRDefault="00A93C70" w:rsidP="000C3749">
      <w:pPr>
        <w:spacing w:after="0" w:line="240" w:lineRule="auto"/>
      </w:pPr>
      <w:r>
        <w:separator/>
      </w:r>
    </w:p>
  </w:endnote>
  <w:endnote w:type="continuationSeparator" w:id="0">
    <w:p w:rsidR="00A93C70" w:rsidRDefault="00A93C70" w:rsidP="000C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C70" w:rsidRDefault="00A93C70" w:rsidP="000C3749">
      <w:pPr>
        <w:spacing w:after="0" w:line="240" w:lineRule="auto"/>
      </w:pPr>
      <w:r>
        <w:separator/>
      </w:r>
    </w:p>
  </w:footnote>
  <w:footnote w:type="continuationSeparator" w:id="0">
    <w:p w:rsidR="00A93C70" w:rsidRDefault="00A93C70" w:rsidP="000C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49" w:rsidRDefault="000C3749">
    <w:pPr>
      <w:pStyle w:val="Header"/>
    </w:pPr>
    <w:r>
      <w:rPr>
        <w:noProof/>
      </w:rPr>
      <w:drawing>
        <wp:inline distT="0" distB="0" distL="0" distR="0" wp14:anchorId="1DFE48C4" wp14:editId="3F3A5B93">
          <wp:extent cx="6190615" cy="1381125"/>
          <wp:effectExtent l="0" t="0" r="63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0615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C3749" w:rsidRDefault="000C3749">
    <w:pPr>
      <w:pStyle w:val="Header"/>
    </w:pPr>
  </w:p>
  <w:p w:rsidR="000C3749" w:rsidRPr="000C3749" w:rsidRDefault="000C3749" w:rsidP="000C3749">
    <w:pPr>
      <w:tabs>
        <w:tab w:val="left" w:pos="1620"/>
        <w:tab w:val="left" w:pos="5760"/>
      </w:tabs>
      <w:spacing w:after="0" w:line="240" w:lineRule="auto"/>
      <w:ind w:firstLine="2160"/>
      <w:rPr>
        <w:rFonts w:ascii="Times New Roman" w:eastAsia="Times New Roman" w:hAnsi="Times New Roman" w:cs="Times New Roman"/>
        <w:color w:val="000000"/>
        <w:szCs w:val="24"/>
      </w:rPr>
    </w:pPr>
    <w:r w:rsidRPr="000C3749">
      <w:rPr>
        <w:rFonts w:ascii="Times New Roman" w:eastAsia="Times New Roman" w:hAnsi="Times New Roman" w:cs="Times New Roman"/>
        <w:b/>
        <w:bCs/>
        <w:color w:val="000000"/>
        <w:sz w:val="26"/>
        <w:szCs w:val="24"/>
      </w:rPr>
      <w:t>Division of Academic Affairs</w:t>
    </w:r>
    <w:r w:rsidRPr="000C3749">
      <w:rPr>
        <w:rFonts w:ascii="Times New Roman" w:eastAsia="Times New Roman" w:hAnsi="Times New Roman" w:cs="Times New Roman"/>
        <w:color w:val="000000"/>
        <w:szCs w:val="24"/>
      </w:rPr>
      <w:tab/>
    </w:r>
    <w:r w:rsidRPr="000C3749">
      <w:rPr>
        <w:rFonts w:ascii="Times New Roman" w:eastAsia="Times New Roman" w:hAnsi="Times New Roman" w:cs="Times New Roman"/>
        <w:b/>
        <w:bCs/>
        <w:color w:val="000000"/>
        <w:szCs w:val="24"/>
      </w:rPr>
      <w:t>Policy Number:</w:t>
    </w:r>
    <w:r w:rsidRPr="000C3749">
      <w:rPr>
        <w:rFonts w:ascii="Times New Roman" w:eastAsia="Times New Roman" w:hAnsi="Times New Roman" w:cs="Times New Roman"/>
        <w:color w:val="000000"/>
        <w:szCs w:val="24"/>
      </w:rPr>
      <w:t xml:space="preserve"> SP </w:t>
    </w:r>
    <w:r w:rsidR="00317D61">
      <w:rPr>
        <w:rFonts w:ascii="Times New Roman" w:eastAsia="Times New Roman" w:hAnsi="Times New Roman" w:cs="Times New Roman"/>
        <w:color w:val="000000"/>
        <w:szCs w:val="24"/>
      </w:rPr>
      <w:t>18-0</w:t>
    </w:r>
    <w:r w:rsidR="009F0649">
      <w:rPr>
        <w:rFonts w:ascii="Times New Roman" w:eastAsia="Times New Roman" w:hAnsi="Times New Roman" w:cs="Times New Roman"/>
        <w:color w:val="000000"/>
        <w:szCs w:val="24"/>
      </w:rPr>
      <w:t>2</w:t>
    </w:r>
  </w:p>
  <w:p w:rsidR="000C3749" w:rsidRPr="000C3749" w:rsidRDefault="000C3749" w:rsidP="000C3749">
    <w:pPr>
      <w:tabs>
        <w:tab w:val="left" w:pos="1440"/>
        <w:tab w:val="left" w:pos="3600"/>
        <w:tab w:val="left" w:pos="5760"/>
      </w:tabs>
      <w:spacing w:after="0" w:line="240" w:lineRule="auto"/>
      <w:ind w:firstLine="2160"/>
      <w:rPr>
        <w:rFonts w:ascii="Times New Roman" w:eastAsia="Times New Roman" w:hAnsi="Times New Roman" w:cs="Times New Roman"/>
        <w:color w:val="000000"/>
        <w:szCs w:val="24"/>
      </w:rPr>
    </w:pPr>
    <w:r w:rsidRPr="000C3749">
      <w:rPr>
        <w:rFonts w:ascii="Times New Roman" w:eastAsia="Times New Roman" w:hAnsi="Times New Roman" w:cs="Times New Roman"/>
        <w:b/>
        <w:bCs/>
        <w:color w:val="000000"/>
        <w:szCs w:val="24"/>
      </w:rPr>
      <w:t>Approved By:</w:t>
    </w:r>
    <w:r w:rsidRPr="000C3749">
      <w:rPr>
        <w:rFonts w:ascii="Times New Roman" w:eastAsia="Times New Roman" w:hAnsi="Times New Roman" w:cs="Times New Roman"/>
        <w:color w:val="000000"/>
        <w:szCs w:val="24"/>
      </w:rPr>
      <w:tab/>
      <w:t>Academic Senate</w:t>
    </w:r>
    <w:r w:rsidRPr="000C3749">
      <w:rPr>
        <w:rFonts w:ascii="Times New Roman" w:eastAsia="Times New Roman" w:hAnsi="Times New Roman" w:cs="Times New Roman"/>
        <w:color w:val="000000"/>
        <w:szCs w:val="24"/>
      </w:rPr>
      <w:tab/>
    </w:r>
    <w:r w:rsidRPr="000C3749">
      <w:rPr>
        <w:rFonts w:ascii="Times New Roman" w:eastAsia="Times New Roman" w:hAnsi="Times New Roman" w:cs="Times New Roman"/>
        <w:b/>
        <w:bCs/>
        <w:color w:val="000000"/>
        <w:szCs w:val="24"/>
      </w:rPr>
      <w:t>Effective Date:</w:t>
    </w:r>
    <w:r w:rsidRPr="000C3749">
      <w:rPr>
        <w:rFonts w:ascii="Times New Roman" w:eastAsia="Times New Roman" w:hAnsi="Times New Roman" w:cs="Times New Roman"/>
        <w:color w:val="000000"/>
        <w:szCs w:val="24"/>
      </w:rPr>
      <w:t xml:space="preserve"> Fall 2019</w:t>
    </w:r>
  </w:p>
  <w:p w:rsidR="000C3749" w:rsidRPr="000C3749" w:rsidRDefault="00317D61" w:rsidP="000C3749">
    <w:pPr>
      <w:tabs>
        <w:tab w:val="left" w:pos="1440"/>
        <w:tab w:val="left" w:pos="3600"/>
        <w:tab w:val="left" w:pos="5760"/>
      </w:tabs>
      <w:spacing w:after="0" w:line="240" w:lineRule="auto"/>
      <w:ind w:firstLine="2160"/>
      <w:rPr>
        <w:rFonts w:ascii="Times New Roman" w:eastAsia="Times New Roman" w:hAnsi="Times New Roman" w:cs="Times New Roman"/>
        <w:color w:val="000000"/>
        <w:szCs w:val="24"/>
      </w:rPr>
    </w:pPr>
    <w:r>
      <w:rPr>
        <w:rFonts w:ascii="Times New Roman" w:eastAsia="Times New Roman" w:hAnsi="Times New Roman" w:cs="Times New Roman"/>
        <w:color w:val="000000"/>
        <w:szCs w:val="24"/>
      </w:rPr>
      <w:tab/>
    </w:r>
    <w:r w:rsidR="009F0649">
      <w:rPr>
        <w:rFonts w:ascii="Times New Roman" w:eastAsia="Times New Roman" w:hAnsi="Times New Roman" w:cs="Times New Roman"/>
        <w:color w:val="000000"/>
        <w:szCs w:val="24"/>
      </w:rPr>
      <w:t>April 16</w:t>
    </w:r>
    <w:r>
      <w:rPr>
        <w:rFonts w:ascii="Times New Roman" w:eastAsia="Times New Roman" w:hAnsi="Times New Roman" w:cs="Times New Roman"/>
        <w:color w:val="000000"/>
        <w:szCs w:val="24"/>
      </w:rPr>
      <w:t>, 2019</w:t>
    </w:r>
    <w:r w:rsidR="000C3749" w:rsidRPr="000C3749">
      <w:rPr>
        <w:rFonts w:ascii="Times New Roman" w:eastAsia="Times New Roman" w:hAnsi="Times New Roman" w:cs="Times New Roman"/>
        <w:color w:val="000000"/>
        <w:szCs w:val="24"/>
      </w:rPr>
      <w:tab/>
    </w:r>
    <w:r w:rsidR="000C3749" w:rsidRPr="000C3749"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  <w:t>Page</w:t>
    </w:r>
    <w:r w:rsidR="000C3749" w:rsidRPr="000C3749">
      <w:rPr>
        <w:rFonts w:ascii="Times New Roman" w:eastAsia="Times New Roman" w:hAnsi="Times New Roman" w:cs="Times New Roman"/>
        <w:color w:val="000000"/>
        <w:sz w:val="24"/>
        <w:szCs w:val="24"/>
      </w:rPr>
      <w:t xml:space="preserve"> </w:t>
    </w:r>
    <w:r w:rsidR="000C3749" w:rsidRPr="000C3749"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0C3749" w:rsidRPr="000C3749">
      <w:rPr>
        <w:rFonts w:ascii="Times New Roman" w:eastAsia="Times New Roman" w:hAnsi="Times New Roman" w:cs="Times New Roman"/>
        <w:color w:val="000000"/>
        <w:sz w:val="24"/>
        <w:szCs w:val="24"/>
      </w:rPr>
      <w:instrText xml:space="preserve"> PAGE </w:instrText>
    </w:r>
    <w:r w:rsidR="000C3749" w:rsidRPr="000C3749"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050313">
      <w:rPr>
        <w:rFonts w:ascii="Times New Roman" w:eastAsia="Times New Roman" w:hAnsi="Times New Roman" w:cs="Times New Roman"/>
        <w:noProof/>
        <w:color w:val="000000"/>
        <w:sz w:val="24"/>
        <w:szCs w:val="24"/>
      </w:rPr>
      <w:t>6</w:t>
    </w:r>
    <w:r w:rsidR="000C3749" w:rsidRPr="000C3749"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  <w:r w:rsidR="000C3749" w:rsidRPr="000C3749">
      <w:rPr>
        <w:rFonts w:ascii="Times New Roman" w:eastAsia="Times New Roman" w:hAnsi="Times New Roman" w:cs="Times New Roman"/>
        <w:color w:val="000000"/>
        <w:sz w:val="24"/>
        <w:szCs w:val="24"/>
      </w:rPr>
      <w:t xml:space="preserve"> of </w:t>
    </w:r>
    <w:r w:rsidR="001A3693">
      <w:rPr>
        <w:rFonts w:ascii="Times New Roman" w:eastAsia="Times New Roman" w:hAnsi="Times New Roman" w:cs="Times New Roman"/>
        <w:color w:val="000000"/>
        <w:sz w:val="24"/>
        <w:szCs w:val="24"/>
      </w:rPr>
      <w:t>6</w:t>
    </w:r>
  </w:p>
  <w:p w:rsidR="000C3749" w:rsidRPr="000C3749" w:rsidRDefault="00317D61" w:rsidP="000C3749">
    <w:pPr>
      <w:tabs>
        <w:tab w:val="left" w:pos="1440"/>
        <w:tab w:val="left" w:pos="3600"/>
        <w:tab w:val="left" w:pos="5760"/>
      </w:tabs>
      <w:spacing w:after="0" w:line="240" w:lineRule="auto"/>
      <w:ind w:firstLine="2160"/>
      <w:rPr>
        <w:rFonts w:ascii="Times New Roman" w:eastAsia="Times New Roman" w:hAnsi="Times New Roman" w:cs="Times New Roman"/>
        <w:color w:val="000000"/>
        <w:szCs w:val="24"/>
      </w:rPr>
    </w:pPr>
    <w:r>
      <w:rPr>
        <w:rFonts w:ascii="Times New Roman" w:eastAsia="Times New Roman" w:hAnsi="Times New Roman" w:cs="Times New Roman"/>
        <w:noProof/>
        <w:color w:val="000000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723900</wp:posOffset>
              </wp:positionH>
              <wp:positionV relativeFrom="paragraph">
                <wp:posOffset>69850</wp:posOffset>
              </wp:positionV>
              <wp:extent cx="4991100" cy="320040"/>
              <wp:effectExtent l="0" t="0" r="19050" b="228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1100" cy="320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317D61" w:rsidRPr="00317D61" w:rsidRDefault="009F0649" w:rsidP="00317D6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Policy on Curriculum: Committee Structures, Charges, and Elections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7pt;margin-top:5.5pt;width:393pt;height:2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" fillcolor="white [3201]" strokeweight=".5pt">
              <v:textbox>
                <w:txbxContent>
                  <w:p w:rsidR="00317D61" w:rsidRPr="00317D61" w:rsidRDefault="009F0649" w:rsidP="00317D61">
                    <w:pPr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Policy on Curriculum: Committee Structures, Charges, and Elections</w:t>
                    </w:r>
                  </w:p>
                </w:txbxContent>
              </v:textbox>
            </v:shape>
          </w:pict>
        </mc:Fallback>
      </mc:AlternateContent>
    </w:r>
  </w:p>
  <w:p w:rsidR="000C3749" w:rsidRDefault="000C3749">
    <w:pPr>
      <w:pStyle w:val="Header"/>
    </w:pPr>
  </w:p>
  <w:p w:rsidR="000C3749" w:rsidRDefault="000C3749">
    <w:pPr>
      <w:pStyle w:val="Header"/>
    </w:pPr>
  </w:p>
  <w:p w:rsidR="003D5434" w:rsidRDefault="003D543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FED"/>
    <w:multiLevelType w:val="hybridMultilevel"/>
    <w:tmpl w:val="85708244"/>
    <w:lvl w:ilvl="0" w:tplc="E5769582">
      <w:start w:val="5"/>
      <w:numFmt w:val="lowerRoman"/>
      <w:lvlText w:val="%1."/>
      <w:lvlJc w:val="left"/>
      <w:pPr>
        <w:ind w:left="2742" w:hanging="716"/>
        <w:jc w:val="left"/>
      </w:pPr>
      <w:rPr>
        <w:rFonts w:hint="default"/>
        <w:w w:val="105"/>
      </w:rPr>
    </w:lvl>
    <w:lvl w:ilvl="1" w:tplc="4AEA77E4">
      <w:numFmt w:val="bullet"/>
      <w:lvlText w:val="•"/>
      <w:lvlJc w:val="left"/>
      <w:pPr>
        <w:ind w:left="3414" w:hanging="716"/>
      </w:pPr>
      <w:rPr>
        <w:rFonts w:hint="default"/>
      </w:rPr>
    </w:lvl>
    <w:lvl w:ilvl="2" w:tplc="CA2CB728">
      <w:numFmt w:val="bullet"/>
      <w:lvlText w:val="•"/>
      <w:lvlJc w:val="left"/>
      <w:pPr>
        <w:ind w:left="4088" w:hanging="716"/>
      </w:pPr>
      <w:rPr>
        <w:rFonts w:hint="default"/>
      </w:rPr>
    </w:lvl>
    <w:lvl w:ilvl="3" w:tplc="2ED4F5A8">
      <w:numFmt w:val="bullet"/>
      <w:lvlText w:val="•"/>
      <w:lvlJc w:val="left"/>
      <w:pPr>
        <w:ind w:left="4762" w:hanging="716"/>
      </w:pPr>
      <w:rPr>
        <w:rFonts w:hint="default"/>
      </w:rPr>
    </w:lvl>
    <w:lvl w:ilvl="4" w:tplc="BBAE8D94">
      <w:numFmt w:val="bullet"/>
      <w:lvlText w:val="•"/>
      <w:lvlJc w:val="left"/>
      <w:pPr>
        <w:ind w:left="5436" w:hanging="716"/>
      </w:pPr>
      <w:rPr>
        <w:rFonts w:hint="default"/>
      </w:rPr>
    </w:lvl>
    <w:lvl w:ilvl="5" w:tplc="E5163774">
      <w:numFmt w:val="bullet"/>
      <w:lvlText w:val="•"/>
      <w:lvlJc w:val="left"/>
      <w:pPr>
        <w:ind w:left="6110" w:hanging="716"/>
      </w:pPr>
      <w:rPr>
        <w:rFonts w:hint="default"/>
      </w:rPr>
    </w:lvl>
    <w:lvl w:ilvl="6" w:tplc="B2AAADC0">
      <w:numFmt w:val="bullet"/>
      <w:lvlText w:val="•"/>
      <w:lvlJc w:val="left"/>
      <w:pPr>
        <w:ind w:left="6784" w:hanging="716"/>
      </w:pPr>
      <w:rPr>
        <w:rFonts w:hint="default"/>
      </w:rPr>
    </w:lvl>
    <w:lvl w:ilvl="7" w:tplc="36780D64">
      <w:numFmt w:val="bullet"/>
      <w:lvlText w:val="•"/>
      <w:lvlJc w:val="left"/>
      <w:pPr>
        <w:ind w:left="7458" w:hanging="716"/>
      </w:pPr>
      <w:rPr>
        <w:rFonts w:hint="default"/>
      </w:rPr>
    </w:lvl>
    <w:lvl w:ilvl="8" w:tplc="F7F86980">
      <w:numFmt w:val="bullet"/>
      <w:lvlText w:val="•"/>
      <w:lvlJc w:val="left"/>
      <w:pPr>
        <w:ind w:left="8132" w:hanging="716"/>
      </w:pPr>
      <w:rPr>
        <w:rFonts w:hint="default"/>
      </w:rPr>
    </w:lvl>
  </w:abstractNum>
  <w:abstractNum w:abstractNumId="1" w15:restartNumberingAfterBreak="0">
    <w:nsid w:val="1D213D2C"/>
    <w:multiLevelType w:val="hybridMultilevel"/>
    <w:tmpl w:val="272C09C6"/>
    <w:lvl w:ilvl="0" w:tplc="2F52BF06">
      <w:start w:val="2"/>
      <w:numFmt w:val="lowerRoman"/>
      <w:lvlText w:val="%1."/>
      <w:lvlJc w:val="left"/>
      <w:pPr>
        <w:ind w:left="2721" w:hanging="716"/>
        <w:jc w:val="left"/>
      </w:pPr>
      <w:rPr>
        <w:rFonts w:ascii="Times New Roman" w:eastAsia="Times New Roman" w:hAnsi="Times New Roman" w:cs="Times New Roman" w:hint="default"/>
        <w:w w:val="108"/>
        <w:sz w:val="23"/>
        <w:szCs w:val="23"/>
      </w:rPr>
    </w:lvl>
    <w:lvl w:ilvl="1" w:tplc="E5FEFFE6">
      <w:numFmt w:val="bullet"/>
      <w:lvlText w:val="•"/>
      <w:lvlJc w:val="left"/>
      <w:pPr>
        <w:ind w:left="3400" w:hanging="716"/>
      </w:pPr>
      <w:rPr>
        <w:rFonts w:hint="default"/>
      </w:rPr>
    </w:lvl>
    <w:lvl w:ilvl="2" w:tplc="CDCA6040">
      <w:numFmt w:val="bullet"/>
      <w:lvlText w:val="•"/>
      <w:lvlJc w:val="left"/>
      <w:pPr>
        <w:ind w:left="4080" w:hanging="716"/>
      </w:pPr>
      <w:rPr>
        <w:rFonts w:hint="default"/>
      </w:rPr>
    </w:lvl>
    <w:lvl w:ilvl="3" w:tplc="CDB668B6">
      <w:numFmt w:val="bullet"/>
      <w:lvlText w:val="•"/>
      <w:lvlJc w:val="left"/>
      <w:pPr>
        <w:ind w:left="4760" w:hanging="716"/>
      </w:pPr>
      <w:rPr>
        <w:rFonts w:hint="default"/>
      </w:rPr>
    </w:lvl>
    <w:lvl w:ilvl="4" w:tplc="6FBAB506">
      <w:numFmt w:val="bullet"/>
      <w:lvlText w:val="•"/>
      <w:lvlJc w:val="left"/>
      <w:pPr>
        <w:ind w:left="5440" w:hanging="716"/>
      </w:pPr>
      <w:rPr>
        <w:rFonts w:hint="default"/>
      </w:rPr>
    </w:lvl>
    <w:lvl w:ilvl="5" w:tplc="3984F700">
      <w:numFmt w:val="bullet"/>
      <w:lvlText w:val="•"/>
      <w:lvlJc w:val="left"/>
      <w:pPr>
        <w:ind w:left="6120" w:hanging="716"/>
      </w:pPr>
      <w:rPr>
        <w:rFonts w:hint="default"/>
      </w:rPr>
    </w:lvl>
    <w:lvl w:ilvl="6" w:tplc="4626A032">
      <w:numFmt w:val="bullet"/>
      <w:lvlText w:val="•"/>
      <w:lvlJc w:val="left"/>
      <w:pPr>
        <w:ind w:left="6800" w:hanging="716"/>
      </w:pPr>
      <w:rPr>
        <w:rFonts w:hint="default"/>
      </w:rPr>
    </w:lvl>
    <w:lvl w:ilvl="7" w:tplc="04BA8C38">
      <w:numFmt w:val="bullet"/>
      <w:lvlText w:val="•"/>
      <w:lvlJc w:val="left"/>
      <w:pPr>
        <w:ind w:left="7480" w:hanging="716"/>
      </w:pPr>
      <w:rPr>
        <w:rFonts w:hint="default"/>
      </w:rPr>
    </w:lvl>
    <w:lvl w:ilvl="8" w:tplc="B63CB20C">
      <w:numFmt w:val="bullet"/>
      <w:lvlText w:val="•"/>
      <w:lvlJc w:val="left"/>
      <w:pPr>
        <w:ind w:left="8160" w:hanging="716"/>
      </w:pPr>
      <w:rPr>
        <w:rFonts w:hint="default"/>
      </w:rPr>
    </w:lvl>
  </w:abstractNum>
  <w:abstractNum w:abstractNumId="2" w15:restartNumberingAfterBreak="0">
    <w:nsid w:val="234E2F85"/>
    <w:multiLevelType w:val="hybridMultilevel"/>
    <w:tmpl w:val="5D12E328"/>
    <w:lvl w:ilvl="0" w:tplc="203857BC">
      <w:start w:val="1"/>
      <w:numFmt w:val="decimal"/>
      <w:lvlText w:val="%1."/>
      <w:lvlJc w:val="left"/>
      <w:pPr>
        <w:ind w:left="829" w:hanging="724"/>
        <w:jc w:val="right"/>
      </w:pPr>
      <w:rPr>
        <w:rFonts w:hint="default"/>
        <w:w w:val="107"/>
      </w:rPr>
    </w:lvl>
    <w:lvl w:ilvl="1" w:tplc="6130F9CE">
      <w:start w:val="1"/>
      <w:numFmt w:val="lowerLetter"/>
      <w:lvlText w:val="%2."/>
      <w:lvlJc w:val="left"/>
      <w:pPr>
        <w:ind w:left="2024" w:hanging="731"/>
        <w:jc w:val="left"/>
      </w:pPr>
      <w:rPr>
        <w:rFonts w:hint="default"/>
        <w:w w:val="103"/>
      </w:rPr>
    </w:lvl>
    <w:lvl w:ilvl="2" w:tplc="0AF0F1A8">
      <w:start w:val="1"/>
      <w:numFmt w:val="decimal"/>
      <w:lvlText w:val="%3."/>
      <w:lvlJc w:val="left"/>
      <w:pPr>
        <w:ind w:left="2721" w:hanging="731"/>
        <w:jc w:val="left"/>
      </w:pPr>
      <w:rPr>
        <w:rFonts w:ascii="Times New Roman" w:eastAsia="Times New Roman" w:hAnsi="Times New Roman" w:cs="Times New Roman" w:hint="default"/>
        <w:b/>
        <w:bCs/>
        <w:w w:val="110"/>
        <w:sz w:val="17"/>
        <w:szCs w:val="17"/>
      </w:rPr>
    </w:lvl>
    <w:lvl w:ilvl="3" w:tplc="42FC47B2">
      <w:numFmt w:val="bullet"/>
      <w:lvlText w:val="•"/>
      <w:lvlJc w:val="left"/>
      <w:pPr>
        <w:ind w:left="2020" w:hanging="731"/>
      </w:pPr>
      <w:rPr>
        <w:rFonts w:hint="default"/>
      </w:rPr>
    </w:lvl>
    <w:lvl w:ilvl="4" w:tplc="07524B60">
      <w:numFmt w:val="bullet"/>
      <w:lvlText w:val="•"/>
      <w:lvlJc w:val="left"/>
      <w:pPr>
        <w:ind w:left="2060" w:hanging="731"/>
      </w:pPr>
      <w:rPr>
        <w:rFonts w:hint="default"/>
      </w:rPr>
    </w:lvl>
    <w:lvl w:ilvl="5" w:tplc="34421E6C">
      <w:numFmt w:val="bullet"/>
      <w:lvlText w:val="•"/>
      <w:lvlJc w:val="left"/>
      <w:pPr>
        <w:ind w:left="2720" w:hanging="731"/>
      </w:pPr>
      <w:rPr>
        <w:rFonts w:hint="default"/>
      </w:rPr>
    </w:lvl>
    <w:lvl w:ilvl="6" w:tplc="62A0EE26">
      <w:numFmt w:val="bullet"/>
      <w:lvlText w:val="•"/>
      <w:lvlJc w:val="left"/>
      <w:pPr>
        <w:ind w:left="2780" w:hanging="731"/>
      </w:pPr>
      <w:rPr>
        <w:rFonts w:hint="default"/>
      </w:rPr>
    </w:lvl>
    <w:lvl w:ilvl="7" w:tplc="BCDA81B8">
      <w:numFmt w:val="bullet"/>
      <w:lvlText w:val="•"/>
      <w:lvlJc w:val="left"/>
      <w:pPr>
        <w:ind w:left="4450" w:hanging="731"/>
      </w:pPr>
      <w:rPr>
        <w:rFonts w:hint="default"/>
      </w:rPr>
    </w:lvl>
    <w:lvl w:ilvl="8" w:tplc="F7D8A8F2">
      <w:numFmt w:val="bullet"/>
      <w:lvlText w:val="•"/>
      <w:lvlJc w:val="left"/>
      <w:pPr>
        <w:ind w:left="6120" w:hanging="731"/>
      </w:pPr>
      <w:rPr>
        <w:rFonts w:hint="default"/>
      </w:rPr>
    </w:lvl>
  </w:abstractNum>
  <w:abstractNum w:abstractNumId="3" w15:restartNumberingAfterBreak="0">
    <w:nsid w:val="4E4860CC"/>
    <w:multiLevelType w:val="hybridMultilevel"/>
    <w:tmpl w:val="6D2C8D24"/>
    <w:lvl w:ilvl="0" w:tplc="30582034">
      <w:start w:val="5"/>
      <w:numFmt w:val="lowerRoman"/>
      <w:lvlText w:val="%1."/>
      <w:lvlJc w:val="left"/>
      <w:pPr>
        <w:ind w:left="2729" w:hanging="716"/>
        <w:jc w:val="left"/>
      </w:pPr>
      <w:rPr>
        <w:rFonts w:ascii="Times New Roman" w:eastAsia="Times New Roman" w:hAnsi="Times New Roman" w:cs="Times New Roman" w:hint="default"/>
        <w:w w:val="110"/>
        <w:sz w:val="23"/>
        <w:szCs w:val="23"/>
      </w:rPr>
    </w:lvl>
    <w:lvl w:ilvl="1" w:tplc="DAC8EE28">
      <w:numFmt w:val="bullet"/>
      <w:lvlText w:val="•"/>
      <w:lvlJc w:val="left"/>
      <w:pPr>
        <w:ind w:left="3400" w:hanging="716"/>
      </w:pPr>
      <w:rPr>
        <w:rFonts w:hint="default"/>
      </w:rPr>
    </w:lvl>
    <w:lvl w:ilvl="2" w:tplc="13B44CFA">
      <w:numFmt w:val="bullet"/>
      <w:lvlText w:val="•"/>
      <w:lvlJc w:val="left"/>
      <w:pPr>
        <w:ind w:left="4080" w:hanging="716"/>
      </w:pPr>
      <w:rPr>
        <w:rFonts w:hint="default"/>
      </w:rPr>
    </w:lvl>
    <w:lvl w:ilvl="3" w:tplc="A7026012">
      <w:numFmt w:val="bullet"/>
      <w:lvlText w:val="•"/>
      <w:lvlJc w:val="left"/>
      <w:pPr>
        <w:ind w:left="4760" w:hanging="716"/>
      </w:pPr>
      <w:rPr>
        <w:rFonts w:hint="default"/>
      </w:rPr>
    </w:lvl>
    <w:lvl w:ilvl="4" w:tplc="24647A0E">
      <w:numFmt w:val="bullet"/>
      <w:lvlText w:val="•"/>
      <w:lvlJc w:val="left"/>
      <w:pPr>
        <w:ind w:left="5440" w:hanging="716"/>
      </w:pPr>
      <w:rPr>
        <w:rFonts w:hint="default"/>
      </w:rPr>
    </w:lvl>
    <w:lvl w:ilvl="5" w:tplc="ECF04B9E">
      <w:numFmt w:val="bullet"/>
      <w:lvlText w:val="•"/>
      <w:lvlJc w:val="left"/>
      <w:pPr>
        <w:ind w:left="6120" w:hanging="716"/>
      </w:pPr>
      <w:rPr>
        <w:rFonts w:hint="default"/>
      </w:rPr>
    </w:lvl>
    <w:lvl w:ilvl="6" w:tplc="4ACCE9D8">
      <w:numFmt w:val="bullet"/>
      <w:lvlText w:val="•"/>
      <w:lvlJc w:val="left"/>
      <w:pPr>
        <w:ind w:left="6800" w:hanging="716"/>
      </w:pPr>
      <w:rPr>
        <w:rFonts w:hint="default"/>
      </w:rPr>
    </w:lvl>
    <w:lvl w:ilvl="7" w:tplc="AC723496">
      <w:numFmt w:val="bullet"/>
      <w:lvlText w:val="•"/>
      <w:lvlJc w:val="left"/>
      <w:pPr>
        <w:ind w:left="7480" w:hanging="716"/>
      </w:pPr>
      <w:rPr>
        <w:rFonts w:hint="default"/>
      </w:rPr>
    </w:lvl>
    <w:lvl w:ilvl="8" w:tplc="D7AA4FD6">
      <w:numFmt w:val="bullet"/>
      <w:lvlText w:val="•"/>
      <w:lvlJc w:val="left"/>
      <w:pPr>
        <w:ind w:left="8160" w:hanging="716"/>
      </w:pPr>
      <w:rPr>
        <w:rFonts w:hint="default"/>
      </w:rPr>
    </w:lvl>
  </w:abstractNum>
  <w:abstractNum w:abstractNumId="4" w15:restartNumberingAfterBreak="0">
    <w:nsid w:val="5CEB780B"/>
    <w:multiLevelType w:val="hybridMultilevel"/>
    <w:tmpl w:val="1018C298"/>
    <w:lvl w:ilvl="0" w:tplc="BB08CB9E">
      <w:start w:val="2"/>
      <w:numFmt w:val="lowerRoman"/>
      <w:lvlText w:val="%1."/>
      <w:lvlJc w:val="left"/>
      <w:pPr>
        <w:ind w:left="2728" w:hanging="716"/>
        <w:jc w:val="left"/>
      </w:pPr>
      <w:rPr>
        <w:rFonts w:hint="default"/>
        <w:w w:val="104"/>
      </w:rPr>
    </w:lvl>
    <w:lvl w:ilvl="1" w:tplc="FD740A6A">
      <w:numFmt w:val="bullet"/>
      <w:lvlText w:val="•"/>
      <w:lvlJc w:val="left"/>
      <w:pPr>
        <w:ind w:left="3396" w:hanging="716"/>
      </w:pPr>
      <w:rPr>
        <w:rFonts w:hint="default"/>
      </w:rPr>
    </w:lvl>
    <w:lvl w:ilvl="2" w:tplc="E9C0292A">
      <w:numFmt w:val="bullet"/>
      <w:lvlText w:val="•"/>
      <w:lvlJc w:val="left"/>
      <w:pPr>
        <w:ind w:left="4072" w:hanging="716"/>
      </w:pPr>
      <w:rPr>
        <w:rFonts w:hint="default"/>
      </w:rPr>
    </w:lvl>
    <w:lvl w:ilvl="3" w:tplc="9782C33E">
      <w:numFmt w:val="bullet"/>
      <w:lvlText w:val="•"/>
      <w:lvlJc w:val="left"/>
      <w:pPr>
        <w:ind w:left="4748" w:hanging="716"/>
      </w:pPr>
      <w:rPr>
        <w:rFonts w:hint="default"/>
      </w:rPr>
    </w:lvl>
    <w:lvl w:ilvl="4" w:tplc="D5825638">
      <w:numFmt w:val="bullet"/>
      <w:lvlText w:val="•"/>
      <w:lvlJc w:val="left"/>
      <w:pPr>
        <w:ind w:left="5424" w:hanging="716"/>
      </w:pPr>
      <w:rPr>
        <w:rFonts w:hint="default"/>
      </w:rPr>
    </w:lvl>
    <w:lvl w:ilvl="5" w:tplc="F50EE562">
      <w:numFmt w:val="bullet"/>
      <w:lvlText w:val="•"/>
      <w:lvlJc w:val="left"/>
      <w:pPr>
        <w:ind w:left="6100" w:hanging="716"/>
      </w:pPr>
      <w:rPr>
        <w:rFonts w:hint="default"/>
      </w:rPr>
    </w:lvl>
    <w:lvl w:ilvl="6" w:tplc="962EE874">
      <w:numFmt w:val="bullet"/>
      <w:lvlText w:val="•"/>
      <w:lvlJc w:val="left"/>
      <w:pPr>
        <w:ind w:left="6776" w:hanging="716"/>
      </w:pPr>
      <w:rPr>
        <w:rFonts w:hint="default"/>
      </w:rPr>
    </w:lvl>
    <w:lvl w:ilvl="7" w:tplc="40986F1C">
      <w:numFmt w:val="bullet"/>
      <w:lvlText w:val="•"/>
      <w:lvlJc w:val="left"/>
      <w:pPr>
        <w:ind w:left="7452" w:hanging="716"/>
      </w:pPr>
      <w:rPr>
        <w:rFonts w:hint="default"/>
      </w:rPr>
    </w:lvl>
    <w:lvl w:ilvl="8" w:tplc="281068C2">
      <w:numFmt w:val="bullet"/>
      <w:lvlText w:val="•"/>
      <w:lvlJc w:val="left"/>
      <w:pPr>
        <w:ind w:left="8128" w:hanging="71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49"/>
    <w:rsid w:val="00050313"/>
    <w:rsid w:val="000C3749"/>
    <w:rsid w:val="001A3693"/>
    <w:rsid w:val="00317D61"/>
    <w:rsid w:val="003D5434"/>
    <w:rsid w:val="0048622B"/>
    <w:rsid w:val="00581135"/>
    <w:rsid w:val="006951B7"/>
    <w:rsid w:val="006A50C4"/>
    <w:rsid w:val="00996030"/>
    <w:rsid w:val="009F0649"/>
    <w:rsid w:val="00A5371D"/>
    <w:rsid w:val="00A93C70"/>
    <w:rsid w:val="00C35373"/>
    <w:rsid w:val="00C97CE0"/>
    <w:rsid w:val="00E64365"/>
    <w:rsid w:val="00E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6A398-4EFC-4178-B056-FB3F3A25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749"/>
  </w:style>
  <w:style w:type="paragraph" w:styleId="Footer">
    <w:name w:val="footer"/>
    <w:basedOn w:val="Normal"/>
    <w:link w:val="FooterChar"/>
    <w:uiPriority w:val="99"/>
    <w:unhideWhenUsed/>
    <w:rsid w:val="000C3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749"/>
  </w:style>
  <w:style w:type="paragraph" w:styleId="BodyText">
    <w:name w:val="Body Text"/>
    <w:basedOn w:val="Normal"/>
    <w:link w:val="BodyTextChar"/>
    <w:uiPriority w:val="1"/>
    <w:qFormat/>
    <w:rsid w:val="00A537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A5371D"/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9F0649"/>
    <w:pPr>
      <w:widowControl w:val="0"/>
      <w:autoSpaceDE w:val="0"/>
      <w:autoSpaceDN w:val="0"/>
      <w:spacing w:before="155" w:after="0" w:line="240" w:lineRule="auto"/>
      <w:ind w:left="2729" w:hanging="72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Jeannette</dc:creator>
  <cp:keywords/>
  <dc:description/>
  <cp:lastModifiedBy>Edwards, Jeannette</cp:lastModifiedBy>
  <cp:revision>8</cp:revision>
  <dcterms:created xsi:type="dcterms:W3CDTF">2019-07-15T21:07:00Z</dcterms:created>
  <dcterms:modified xsi:type="dcterms:W3CDTF">2019-07-18T22:04:00Z</dcterms:modified>
</cp:coreProperties>
</file>