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57388" w14:textId="2FC26E8D" w:rsidR="00194665" w:rsidRDefault="00665E61" w:rsidP="002E3589">
      <w:pPr>
        <w:pStyle w:val="Title"/>
        <w:jc w:val="center"/>
      </w:pPr>
      <w:r>
        <w:t xml:space="preserve">CI </w:t>
      </w:r>
      <w:r w:rsidR="003F7A34">
        <w:t>Instructional Materials Implementation Plan</w:t>
      </w:r>
    </w:p>
    <w:p w14:paraId="4CBDE8B2" w14:textId="715FFE27" w:rsidR="00085CCC" w:rsidRPr="00565FA5" w:rsidRDefault="00565FA5" w:rsidP="00565FA5">
      <w:pPr>
        <w:jc w:val="center"/>
        <w:rPr>
          <w:sz w:val="40"/>
        </w:rPr>
      </w:pPr>
      <w:r w:rsidRPr="00565FA5">
        <w:rPr>
          <w:sz w:val="40"/>
        </w:rPr>
        <w:t>2014-2018</w:t>
      </w:r>
    </w:p>
    <w:p w14:paraId="39512790" w14:textId="77777777" w:rsidR="00565FA5" w:rsidRDefault="00565FA5" w:rsidP="00565FA5">
      <w:pPr>
        <w:jc w:val="center"/>
      </w:pPr>
    </w:p>
    <w:p w14:paraId="79679A0C" w14:textId="77777777" w:rsidR="00565FA5" w:rsidRDefault="00565FA5" w:rsidP="00565FA5">
      <w:pPr>
        <w:jc w:val="center"/>
      </w:pPr>
    </w:p>
    <w:p w14:paraId="168DBD4A" w14:textId="77777777" w:rsidR="00565FA5" w:rsidRDefault="00565FA5" w:rsidP="00565FA5">
      <w:pPr>
        <w:jc w:val="center"/>
      </w:pPr>
    </w:p>
    <w:p w14:paraId="56A38E2F" w14:textId="77777777" w:rsidR="00565FA5" w:rsidRDefault="00565FA5" w:rsidP="00565FA5">
      <w:pPr>
        <w:jc w:val="center"/>
      </w:pPr>
    </w:p>
    <w:p w14:paraId="5B9273CB" w14:textId="77777777" w:rsidR="00565FA5" w:rsidRDefault="00565FA5" w:rsidP="00565FA5">
      <w:pPr>
        <w:jc w:val="center"/>
      </w:pPr>
    </w:p>
    <w:p w14:paraId="09C8974F" w14:textId="77777777" w:rsidR="00565FA5" w:rsidRDefault="00565FA5" w:rsidP="00565FA5">
      <w:pPr>
        <w:jc w:val="center"/>
      </w:pPr>
    </w:p>
    <w:p w14:paraId="6F616C24" w14:textId="77777777" w:rsidR="00565FA5" w:rsidRDefault="00565FA5" w:rsidP="00565FA5">
      <w:pPr>
        <w:jc w:val="center"/>
      </w:pPr>
    </w:p>
    <w:p w14:paraId="077E94FF" w14:textId="77777777" w:rsidR="00565FA5" w:rsidRDefault="00565FA5" w:rsidP="00565FA5">
      <w:pPr>
        <w:jc w:val="center"/>
      </w:pPr>
    </w:p>
    <w:p w14:paraId="1E26AE1D" w14:textId="77777777" w:rsidR="00565FA5" w:rsidRDefault="00565FA5" w:rsidP="00565FA5">
      <w:pPr>
        <w:jc w:val="center"/>
      </w:pPr>
    </w:p>
    <w:p w14:paraId="4CF26035" w14:textId="77777777" w:rsidR="00565FA5" w:rsidRDefault="00565FA5" w:rsidP="00565FA5">
      <w:pPr>
        <w:jc w:val="center"/>
      </w:pPr>
    </w:p>
    <w:p w14:paraId="0961AAA6" w14:textId="77777777" w:rsidR="00565FA5" w:rsidRDefault="00565FA5" w:rsidP="00565FA5">
      <w:pPr>
        <w:jc w:val="center"/>
      </w:pPr>
    </w:p>
    <w:p w14:paraId="02DC4A2C" w14:textId="77777777" w:rsidR="00565FA5" w:rsidRDefault="00565FA5" w:rsidP="00565FA5">
      <w:pPr>
        <w:jc w:val="center"/>
      </w:pPr>
    </w:p>
    <w:p w14:paraId="1C7120F8" w14:textId="77777777" w:rsidR="00565FA5" w:rsidRDefault="00565FA5" w:rsidP="00565FA5">
      <w:pPr>
        <w:jc w:val="center"/>
      </w:pPr>
    </w:p>
    <w:p w14:paraId="3B0A84FD" w14:textId="77777777" w:rsidR="00565FA5" w:rsidRDefault="00565FA5" w:rsidP="00565FA5">
      <w:pPr>
        <w:jc w:val="center"/>
      </w:pPr>
    </w:p>
    <w:p w14:paraId="1D9CAEE9" w14:textId="4D54C386" w:rsidR="00565FA5" w:rsidRDefault="00565FA5" w:rsidP="00565FA5">
      <w:pPr>
        <w:jc w:val="center"/>
      </w:pPr>
      <w:bookmarkStart w:id="0" w:name="_GoBack"/>
      <w:r>
        <w:rPr>
          <w:noProof/>
        </w:rPr>
        <w:drawing>
          <wp:inline distT="0" distB="0" distL="0" distR="0" wp14:anchorId="47DDDA6C" wp14:editId="22955AEF">
            <wp:extent cx="2628455" cy="436728"/>
            <wp:effectExtent l="0" t="0" r="635" b="1905"/>
            <wp:docPr id="1" name="Picture 1" title="CSU Channel Is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 Formal Logo_2A flat.jpg"/>
                    <pic:cNvPicPr/>
                  </pic:nvPicPr>
                  <pic:blipFill>
                    <a:blip r:embed="rId8">
                      <a:extLst>
                        <a:ext uri="{28A0092B-C50C-407E-A947-70E740481C1C}">
                          <a14:useLocalDpi xmlns:a14="http://schemas.microsoft.com/office/drawing/2010/main" val="0"/>
                        </a:ext>
                      </a:extLst>
                    </a:blip>
                    <a:stretch>
                      <a:fillRect/>
                    </a:stretch>
                  </pic:blipFill>
                  <pic:spPr>
                    <a:xfrm>
                      <a:off x="0" y="0"/>
                      <a:ext cx="2641596" cy="438911"/>
                    </a:xfrm>
                    <a:prstGeom prst="rect">
                      <a:avLst/>
                    </a:prstGeom>
                  </pic:spPr>
                </pic:pic>
              </a:graphicData>
            </a:graphic>
          </wp:inline>
        </w:drawing>
      </w:r>
      <w:bookmarkEnd w:id="0"/>
    </w:p>
    <w:tbl>
      <w:tblPr>
        <w:tblStyle w:val="TableGrid"/>
        <w:tblW w:w="5000" w:type="pct"/>
        <w:tblLook w:val="04A0" w:firstRow="1" w:lastRow="0" w:firstColumn="1" w:lastColumn="0" w:noHBand="0" w:noVBand="1"/>
      </w:tblPr>
      <w:tblGrid>
        <w:gridCol w:w="2614"/>
        <w:gridCol w:w="6454"/>
        <w:gridCol w:w="5548"/>
      </w:tblGrid>
      <w:tr w:rsidR="00085CCC" w:rsidRPr="00565FA5" w14:paraId="357C9C4E" w14:textId="77777777" w:rsidTr="00F05ED5">
        <w:trPr>
          <w:cantSplit/>
          <w:tblHeader/>
        </w:trPr>
        <w:tc>
          <w:tcPr>
            <w:tcW w:w="894" w:type="pct"/>
          </w:tcPr>
          <w:p w14:paraId="2C94C8A9" w14:textId="77777777" w:rsidR="00085CCC" w:rsidRPr="00565FA5" w:rsidRDefault="00085CCC" w:rsidP="002E3589">
            <w:pPr>
              <w:pStyle w:val="Heading1"/>
              <w:rPr>
                <w:sz w:val="24"/>
              </w:rPr>
            </w:pPr>
            <w:r w:rsidRPr="00565FA5">
              <w:rPr>
                <w:sz w:val="24"/>
              </w:rPr>
              <w:lastRenderedPageBreak/>
              <w:t>Goal</w:t>
            </w:r>
          </w:p>
        </w:tc>
        <w:tc>
          <w:tcPr>
            <w:tcW w:w="2208" w:type="pct"/>
          </w:tcPr>
          <w:p w14:paraId="62E2C69F" w14:textId="77777777" w:rsidR="00085CCC" w:rsidRPr="00565FA5" w:rsidRDefault="00085CCC" w:rsidP="002E3589">
            <w:pPr>
              <w:pStyle w:val="Heading1"/>
              <w:rPr>
                <w:sz w:val="24"/>
              </w:rPr>
            </w:pPr>
            <w:r w:rsidRPr="00565FA5">
              <w:rPr>
                <w:sz w:val="24"/>
              </w:rPr>
              <w:t>Current Status</w:t>
            </w:r>
          </w:p>
        </w:tc>
        <w:tc>
          <w:tcPr>
            <w:tcW w:w="1899" w:type="pct"/>
          </w:tcPr>
          <w:p w14:paraId="30EAA9B0" w14:textId="7FF4A245" w:rsidR="00085CCC" w:rsidRPr="00565FA5" w:rsidRDefault="00085CCC" w:rsidP="00F06DA6">
            <w:pPr>
              <w:pStyle w:val="Heading1"/>
              <w:rPr>
                <w:sz w:val="24"/>
              </w:rPr>
            </w:pPr>
            <w:r w:rsidRPr="00565FA5">
              <w:rPr>
                <w:sz w:val="24"/>
              </w:rPr>
              <w:t>Next Steps</w:t>
            </w:r>
            <w:r w:rsidR="00AE4E55" w:rsidRPr="00565FA5">
              <w:rPr>
                <w:sz w:val="24"/>
              </w:rPr>
              <w:t xml:space="preserve"> </w:t>
            </w:r>
          </w:p>
        </w:tc>
      </w:tr>
      <w:tr w:rsidR="00085CCC" w:rsidRPr="00565FA5" w14:paraId="036B5733" w14:textId="77777777" w:rsidTr="00F05ED5">
        <w:trPr>
          <w:cantSplit/>
        </w:trPr>
        <w:tc>
          <w:tcPr>
            <w:tcW w:w="894" w:type="pct"/>
          </w:tcPr>
          <w:p w14:paraId="08852E3C" w14:textId="77777777" w:rsidR="00085CCC" w:rsidRPr="00565FA5" w:rsidRDefault="00085CCC">
            <w:pPr>
              <w:rPr>
                <w:sz w:val="22"/>
              </w:rPr>
            </w:pPr>
            <w:r w:rsidRPr="00565FA5">
              <w:rPr>
                <w:sz w:val="22"/>
              </w:rPr>
              <w:t>Timely Adoption of Instructional Materials</w:t>
            </w:r>
          </w:p>
        </w:tc>
        <w:tc>
          <w:tcPr>
            <w:tcW w:w="2208" w:type="pct"/>
          </w:tcPr>
          <w:p w14:paraId="043708E7" w14:textId="6054CB7C" w:rsidR="00DF021F" w:rsidRPr="00565FA5" w:rsidRDefault="00085CCC" w:rsidP="00565FA5">
            <w:pPr>
              <w:pStyle w:val="ListParagraph"/>
              <w:numPr>
                <w:ilvl w:val="0"/>
                <w:numId w:val="1"/>
              </w:numPr>
              <w:ind w:left="406"/>
              <w:rPr>
                <w:sz w:val="22"/>
              </w:rPr>
            </w:pPr>
            <w:r w:rsidRPr="00565FA5">
              <w:rPr>
                <w:sz w:val="22"/>
              </w:rPr>
              <w:t xml:space="preserve">Senate </w:t>
            </w:r>
            <w:r w:rsidR="00DF021F" w:rsidRPr="00565FA5">
              <w:rPr>
                <w:sz w:val="22"/>
              </w:rPr>
              <w:t>Resolution</w:t>
            </w:r>
            <w:r w:rsidR="000F096F" w:rsidRPr="00565FA5">
              <w:rPr>
                <w:sz w:val="22"/>
              </w:rPr>
              <w:t xml:space="preserve"> (SR)</w:t>
            </w:r>
            <w:r w:rsidR="00DF021F" w:rsidRPr="00565FA5">
              <w:rPr>
                <w:sz w:val="22"/>
              </w:rPr>
              <w:t xml:space="preserve"> 06-07 “text-based materials friendly amendment” passed and implemented since 2006 (see attached)</w:t>
            </w:r>
          </w:p>
          <w:p w14:paraId="773A3553" w14:textId="311FD82B" w:rsidR="00AE4E55" w:rsidRPr="00565FA5" w:rsidRDefault="00AE4E55" w:rsidP="00565FA5">
            <w:pPr>
              <w:pStyle w:val="ListParagraph"/>
              <w:numPr>
                <w:ilvl w:val="0"/>
                <w:numId w:val="1"/>
              </w:numPr>
              <w:ind w:left="406"/>
              <w:rPr>
                <w:sz w:val="22"/>
              </w:rPr>
            </w:pPr>
            <w:r w:rsidRPr="00565FA5">
              <w:rPr>
                <w:sz w:val="22"/>
              </w:rPr>
              <w:t>Timely adoption process: Associate Vice Provost (AVP)</w:t>
            </w:r>
            <w:r w:rsidR="009303CA" w:rsidRPr="00565FA5">
              <w:rPr>
                <w:sz w:val="22"/>
              </w:rPr>
              <w:t xml:space="preserve"> </w:t>
            </w:r>
            <w:r w:rsidRPr="00565FA5">
              <w:rPr>
                <w:sz w:val="22"/>
              </w:rPr>
              <w:t xml:space="preserve">gives Program chairs adoption schedule, bookstore notified AVP how many classes have adopted books at deadline. Chairs are notified which classes are outstanding, professors are notified and reminded until adoption is complete. </w:t>
            </w:r>
          </w:p>
          <w:p w14:paraId="5415F901" w14:textId="2B1125E2" w:rsidR="003B7D25" w:rsidRPr="00565FA5" w:rsidRDefault="003B7D25" w:rsidP="00565FA5">
            <w:pPr>
              <w:pStyle w:val="ListParagraph"/>
              <w:numPr>
                <w:ilvl w:val="0"/>
                <w:numId w:val="1"/>
              </w:numPr>
              <w:ind w:left="406"/>
              <w:rPr>
                <w:sz w:val="22"/>
              </w:rPr>
            </w:pPr>
            <w:r w:rsidRPr="00565FA5">
              <w:rPr>
                <w:sz w:val="22"/>
              </w:rPr>
              <w:t xml:space="preserve">Adoption rates information </w:t>
            </w:r>
            <w:r w:rsidR="00886C06" w:rsidRPr="00565FA5">
              <w:rPr>
                <w:sz w:val="22"/>
              </w:rPr>
              <w:t xml:space="preserve">is available in </w:t>
            </w:r>
            <w:r w:rsidR="00565FA5" w:rsidRPr="00565FA5">
              <w:rPr>
                <w:sz w:val="22"/>
              </w:rPr>
              <w:t>CI Records via a set of queries</w:t>
            </w:r>
          </w:p>
          <w:p w14:paraId="6F511048" w14:textId="4487D394" w:rsidR="00C55399" w:rsidRPr="00565FA5" w:rsidRDefault="00DF021F" w:rsidP="00565FA5">
            <w:pPr>
              <w:pStyle w:val="ListParagraph"/>
              <w:numPr>
                <w:ilvl w:val="0"/>
                <w:numId w:val="1"/>
              </w:numPr>
              <w:ind w:left="406"/>
              <w:rPr>
                <w:sz w:val="22"/>
              </w:rPr>
            </w:pPr>
            <w:proofErr w:type="gramStart"/>
            <w:r w:rsidRPr="00565FA5">
              <w:rPr>
                <w:sz w:val="22"/>
              </w:rPr>
              <w:t>Faculty are</w:t>
            </w:r>
            <w:proofErr w:type="gramEnd"/>
            <w:r w:rsidRPr="00565FA5">
              <w:rPr>
                <w:sz w:val="22"/>
              </w:rPr>
              <w:t xml:space="preserve"> asked to</w:t>
            </w:r>
            <w:r w:rsidR="00085CCC" w:rsidRPr="00565FA5">
              <w:rPr>
                <w:sz w:val="22"/>
              </w:rPr>
              <w:t xml:space="preserve"> submit requests for </w:t>
            </w:r>
            <w:r w:rsidR="009303CA" w:rsidRPr="00565FA5">
              <w:rPr>
                <w:sz w:val="22"/>
              </w:rPr>
              <w:t>e-R</w:t>
            </w:r>
            <w:r w:rsidR="00085CCC" w:rsidRPr="00565FA5">
              <w:rPr>
                <w:sz w:val="22"/>
              </w:rPr>
              <w:t xml:space="preserve">eserves at least 2 weeks prior to the start of the semester. </w:t>
            </w:r>
            <w:r w:rsidR="00C55399" w:rsidRPr="00565FA5">
              <w:rPr>
                <w:sz w:val="22"/>
              </w:rPr>
              <w:t xml:space="preserve"> All </w:t>
            </w:r>
            <w:r w:rsidR="009303CA" w:rsidRPr="00565FA5">
              <w:rPr>
                <w:sz w:val="22"/>
              </w:rPr>
              <w:t xml:space="preserve">e-Reserve materials </w:t>
            </w:r>
            <w:r w:rsidR="00C55399" w:rsidRPr="00565FA5">
              <w:rPr>
                <w:sz w:val="22"/>
              </w:rPr>
              <w:t xml:space="preserve">summited to make available thru the library e-Reserve service are made accessible by </w:t>
            </w:r>
            <w:r w:rsidR="00886C06" w:rsidRPr="00565FA5">
              <w:rPr>
                <w:sz w:val="22"/>
              </w:rPr>
              <w:t>Terri Mansour</w:t>
            </w:r>
            <w:r w:rsidR="00C55399" w:rsidRPr="00565FA5">
              <w:rPr>
                <w:sz w:val="22"/>
              </w:rPr>
              <w:t xml:space="preserve">. </w:t>
            </w:r>
          </w:p>
          <w:p w14:paraId="48326388" w14:textId="4470DF41" w:rsidR="00C91605" w:rsidRPr="00565FA5" w:rsidRDefault="009303CA" w:rsidP="00565FA5">
            <w:pPr>
              <w:pStyle w:val="ListParagraph"/>
              <w:numPr>
                <w:ilvl w:val="0"/>
                <w:numId w:val="1"/>
              </w:numPr>
              <w:ind w:left="406"/>
              <w:rPr>
                <w:sz w:val="22"/>
              </w:rPr>
            </w:pPr>
            <w:r w:rsidRPr="00565FA5">
              <w:rPr>
                <w:sz w:val="22"/>
              </w:rPr>
              <w:t xml:space="preserve">If students have being provided </w:t>
            </w:r>
            <w:r w:rsidR="00C55399" w:rsidRPr="00565FA5">
              <w:rPr>
                <w:sz w:val="22"/>
              </w:rPr>
              <w:t xml:space="preserve">directly </w:t>
            </w:r>
            <w:r w:rsidRPr="00565FA5">
              <w:rPr>
                <w:sz w:val="22"/>
              </w:rPr>
              <w:t xml:space="preserve">by faculty with a </w:t>
            </w:r>
            <w:r w:rsidR="00DF5DDA" w:rsidRPr="00565FA5">
              <w:rPr>
                <w:sz w:val="22"/>
              </w:rPr>
              <w:t>non-accessible</w:t>
            </w:r>
            <w:r w:rsidRPr="00565FA5">
              <w:rPr>
                <w:sz w:val="22"/>
              </w:rPr>
              <w:t xml:space="preserve"> PDF file, students registered with the </w:t>
            </w:r>
            <w:r w:rsidR="00BD29BA" w:rsidRPr="00565FA5">
              <w:rPr>
                <w:sz w:val="22"/>
              </w:rPr>
              <w:t xml:space="preserve">Disability </w:t>
            </w:r>
            <w:r w:rsidRPr="00565FA5">
              <w:rPr>
                <w:sz w:val="22"/>
              </w:rPr>
              <w:t>Resource Program</w:t>
            </w:r>
            <w:r w:rsidR="00231AF2" w:rsidRPr="00565FA5">
              <w:rPr>
                <w:sz w:val="22"/>
              </w:rPr>
              <w:t>s</w:t>
            </w:r>
            <w:r w:rsidR="00BD29BA" w:rsidRPr="00565FA5">
              <w:rPr>
                <w:sz w:val="22"/>
              </w:rPr>
              <w:t xml:space="preserve"> (DRP)</w:t>
            </w:r>
            <w:r w:rsidRPr="00565FA5">
              <w:rPr>
                <w:sz w:val="22"/>
              </w:rPr>
              <w:t xml:space="preserve"> may request assistance from the office converting files into accessible format.</w:t>
            </w:r>
          </w:p>
          <w:p w14:paraId="02D676CD" w14:textId="7839B725" w:rsidR="00886C06" w:rsidRPr="00565FA5" w:rsidRDefault="00886C06" w:rsidP="00565FA5">
            <w:pPr>
              <w:pStyle w:val="ListParagraph"/>
              <w:numPr>
                <w:ilvl w:val="0"/>
                <w:numId w:val="1"/>
              </w:numPr>
              <w:ind w:left="406"/>
              <w:rPr>
                <w:sz w:val="22"/>
              </w:rPr>
            </w:pPr>
            <w:r w:rsidRPr="00565FA5">
              <w:rPr>
                <w:sz w:val="22"/>
              </w:rPr>
              <w:t xml:space="preserve">Textbook information is now automatically pulled into the DRP database from the bookstore. </w:t>
            </w:r>
            <w:r w:rsidR="00C91605" w:rsidRPr="00565FA5">
              <w:rPr>
                <w:sz w:val="22"/>
              </w:rPr>
              <w:t xml:space="preserve">The issue is that because some articles/books/etc. that are freely available and are used by faculty aren’t reported to the Bookstore, and this creates an information gap between DRP and the student. </w:t>
            </w:r>
            <w:r w:rsidRPr="00565FA5">
              <w:rPr>
                <w:sz w:val="22"/>
              </w:rPr>
              <w:t xml:space="preserve"> </w:t>
            </w:r>
            <w:r w:rsidR="00C91605" w:rsidRPr="00565FA5">
              <w:rPr>
                <w:sz w:val="22"/>
              </w:rPr>
              <w:t xml:space="preserve">Placement of materials in </w:t>
            </w:r>
            <w:proofErr w:type="spellStart"/>
            <w:r w:rsidR="00C91605" w:rsidRPr="00565FA5">
              <w:rPr>
                <w:sz w:val="22"/>
              </w:rPr>
              <w:t>eReserves</w:t>
            </w:r>
            <w:proofErr w:type="spellEnd"/>
            <w:r w:rsidR="00C91605" w:rsidRPr="00565FA5">
              <w:rPr>
                <w:sz w:val="22"/>
              </w:rPr>
              <w:t xml:space="preserve"> helps to mitigate this issue. </w:t>
            </w:r>
          </w:p>
        </w:tc>
        <w:tc>
          <w:tcPr>
            <w:tcW w:w="1899" w:type="pct"/>
          </w:tcPr>
          <w:p w14:paraId="3799AAE9" w14:textId="7C5738F3" w:rsidR="00DF021F" w:rsidRPr="00565FA5" w:rsidRDefault="00DF021F" w:rsidP="00565FA5">
            <w:pPr>
              <w:pStyle w:val="ListParagraph"/>
              <w:numPr>
                <w:ilvl w:val="0"/>
                <w:numId w:val="1"/>
              </w:numPr>
              <w:ind w:left="403"/>
              <w:rPr>
                <w:sz w:val="22"/>
              </w:rPr>
            </w:pPr>
            <w:r w:rsidRPr="00565FA5">
              <w:rPr>
                <w:sz w:val="22"/>
              </w:rPr>
              <w:t>Senate has been asked to evaluate Senate Resolution and investigate the option of developing a policy on timely adoption</w:t>
            </w:r>
          </w:p>
          <w:p w14:paraId="78983D0F" w14:textId="25D78A20" w:rsidR="00085CCC" w:rsidRPr="00565FA5" w:rsidRDefault="00085CCC" w:rsidP="00565FA5">
            <w:pPr>
              <w:pStyle w:val="ListParagraph"/>
              <w:numPr>
                <w:ilvl w:val="0"/>
                <w:numId w:val="1"/>
              </w:numPr>
              <w:ind w:left="403"/>
              <w:rPr>
                <w:sz w:val="22"/>
              </w:rPr>
            </w:pPr>
            <w:r w:rsidRPr="00565FA5">
              <w:rPr>
                <w:sz w:val="22"/>
              </w:rPr>
              <w:t xml:space="preserve"> </w:t>
            </w:r>
            <w:r w:rsidR="00AE4E55" w:rsidRPr="00565FA5">
              <w:rPr>
                <w:sz w:val="22"/>
              </w:rPr>
              <w:t>Improve communication with faculty about adoption of materials through e</w:t>
            </w:r>
            <w:r w:rsidR="00DF5DDA" w:rsidRPr="00565FA5">
              <w:rPr>
                <w:sz w:val="22"/>
              </w:rPr>
              <w:t>-</w:t>
            </w:r>
            <w:r w:rsidR="00AE4E55" w:rsidRPr="00565FA5">
              <w:rPr>
                <w:sz w:val="22"/>
              </w:rPr>
              <w:t>Reserves. Faculty will be informed through announcements, website and a presentation that when the library uploads materials they are made accessible.</w:t>
            </w:r>
          </w:p>
        </w:tc>
      </w:tr>
      <w:tr w:rsidR="00085CCC" w:rsidRPr="00565FA5" w14:paraId="0598B410" w14:textId="77777777" w:rsidTr="00F05ED5">
        <w:trPr>
          <w:cantSplit/>
        </w:trPr>
        <w:tc>
          <w:tcPr>
            <w:tcW w:w="894" w:type="pct"/>
          </w:tcPr>
          <w:p w14:paraId="47FCF58D" w14:textId="7B68A56F" w:rsidR="00085CCC" w:rsidRPr="00565FA5" w:rsidRDefault="00085CCC">
            <w:r w:rsidRPr="00565FA5">
              <w:lastRenderedPageBreak/>
              <w:t>Identification of Instructional Materials for Late-Hire Faculty</w:t>
            </w:r>
          </w:p>
        </w:tc>
        <w:tc>
          <w:tcPr>
            <w:tcW w:w="2208" w:type="pct"/>
          </w:tcPr>
          <w:p w14:paraId="4E64FAA3" w14:textId="58E42480" w:rsidR="00085CCC" w:rsidRPr="00565FA5" w:rsidRDefault="00085CCC" w:rsidP="00565FA5">
            <w:pPr>
              <w:pStyle w:val="ListParagraph"/>
              <w:numPr>
                <w:ilvl w:val="0"/>
                <w:numId w:val="1"/>
              </w:numPr>
              <w:ind w:left="406"/>
              <w:rPr>
                <w:sz w:val="22"/>
              </w:rPr>
            </w:pPr>
            <w:r w:rsidRPr="00565FA5">
              <w:rPr>
                <w:sz w:val="22"/>
              </w:rPr>
              <w:t>When there is a late-hire</w:t>
            </w:r>
            <w:r w:rsidR="00BD29BA" w:rsidRPr="00565FA5">
              <w:rPr>
                <w:sz w:val="22"/>
              </w:rPr>
              <w:t>,</w:t>
            </w:r>
            <w:r w:rsidRPr="00565FA5">
              <w:rPr>
                <w:sz w:val="22"/>
              </w:rPr>
              <w:t xml:space="preserve"> faculty chairs of the academic programs are responsible for adoption of instructional materials</w:t>
            </w:r>
            <w:r w:rsidR="00BD29BA" w:rsidRPr="00565FA5">
              <w:rPr>
                <w:sz w:val="22"/>
              </w:rPr>
              <w:t>, per Academic Senate Resolution</w:t>
            </w:r>
            <w:r w:rsidR="00FE65B7" w:rsidRPr="00565FA5">
              <w:rPr>
                <w:sz w:val="22"/>
              </w:rPr>
              <w:t xml:space="preserve"> </w:t>
            </w:r>
            <w:r w:rsidR="000F096F" w:rsidRPr="00565FA5">
              <w:rPr>
                <w:sz w:val="22"/>
              </w:rPr>
              <w:t>SR 06-07</w:t>
            </w:r>
          </w:p>
          <w:p w14:paraId="3D025CB4" w14:textId="77777777" w:rsidR="00085CCC" w:rsidRPr="00565FA5" w:rsidRDefault="00085CCC" w:rsidP="00565FA5">
            <w:pPr>
              <w:pStyle w:val="ListParagraph"/>
              <w:numPr>
                <w:ilvl w:val="0"/>
                <w:numId w:val="1"/>
              </w:numPr>
              <w:ind w:left="406"/>
              <w:rPr>
                <w:sz w:val="22"/>
              </w:rPr>
            </w:pPr>
            <w:r w:rsidRPr="00565FA5">
              <w:rPr>
                <w:sz w:val="22"/>
              </w:rPr>
              <w:t>Late-hire faculty are notified via email if they have students with disabilities in their class</w:t>
            </w:r>
          </w:p>
          <w:p w14:paraId="6C28195B" w14:textId="77777777" w:rsidR="00C91605" w:rsidRPr="00565FA5" w:rsidRDefault="00C91605" w:rsidP="00565FA5">
            <w:pPr>
              <w:pStyle w:val="ListParagraph"/>
              <w:numPr>
                <w:ilvl w:val="0"/>
                <w:numId w:val="1"/>
              </w:numPr>
              <w:ind w:left="406"/>
              <w:rPr>
                <w:sz w:val="22"/>
              </w:rPr>
            </w:pPr>
            <w:r w:rsidRPr="00565FA5">
              <w:rPr>
                <w:sz w:val="22"/>
              </w:rPr>
              <w:t xml:space="preserve">In consultation with Associate </w:t>
            </w:r>
            <w:proofErr w:type="gramStart"/>
            <w:r w:rsidRPr="00565FA5">
              <w:rPr>
                <w:sz w:val="22"/>
              </w:rPr>
              <w:t>Vice</w:t>
            </w:r>
            <w:proofErr w:type="gramEnd"/>
            <w:r w:rsidRPr="00565FA5">
              <w:rPr>
                <w:sz w:val="22"/>
              </w:rPr>
              <w:t xml:space="preserve"> Provosts and Chairs for each academic area, there is a procedure to assure that information about accessibility requirements and training opportunities are provided to all late-hire faculty. Procedure is administered by Associate Provost. </w:t>
            </w:r>
          </w:p>
          <w:p w14:paraId="12F025F2" w14:textId="77448E2C" w:rsidR="00C91605" w:rsidRPr="00565FA5" w:rsidRDefault="00C91605" w:rsidP="00565FA5">
            <w:pPr>
              <w:pStyle w:val="ListParagraph"/>
              <w:numPr>
                <w:ilvl w:val="0"/>
                <w:numId w:val="1"/>
              </w:numPr>
              <w:ind w:left="406"/>
            </w:pPr>
            <w:r w:rsidRPr="00565FA5">
              <w:rPr>
                <w:sz w:val="22"/>
              </w:rPr>
              <w:t>Associate Provost follows up with faculty to provide instruction in this area, to ensure that assignments are made according to specific deadlines.</w:t>
            </w:r>
            <w:r w:rsidRPr="00565FA5">
              <w:t xml:space="preserve"> </w:t>
            </w:r>
          </w:p>
        </w:tc>
        <w:tc>
          <w:tcPr>
            <w:tcW w:w="1899" w:type="pct"/>
          </w:tcPr>
          <w:p w14:paraId="21EC6984" w14:textId="2F6B7B4B" w:rsidR="00085CCC" w:rsidRPr="00565FA5" w:rsidRDefault="00C91605" w:rsidP="00C91605">
            <w:pPr>
              <w:ind w:left="360"/>
            </w:pPr>
            <w:r w:rsidRPr="00565FA5">
              <w:t xml:space="preserve">Incorporate Library </w:t>
            </w:r>
            <w:proofErr w:type="spellStart"/>
            <w:r w:rsidRPr="00565FA5">
              <w:t>eReserves</w:t>
            </w:r>
            <w:proofErr w:type="spellEnd"/>
            <w:r w:rsidRPr="00565FA5">
              <w:t xml:space="preserve"> specialist in new-hire faculty process to assist with awareness. </w:t>
            </w:r>
          </w:p>
        </w:tc>
      </w:tr>
      <w:tr w:rsidR="00085CCC" w:rsidRPr="00565FA5" w14:paraId="7E4B8C0A" w14:textId="77777777" w:rsidTr="00F05ED5">
        <w:trPr>
          <w:cantSplit/>
        </w:trPr>
        <w:tc>
          <w:tcPr>
            <w:tcW w:w="894" w:type="pct"/>
          </w:tcPr>
          <w:p w14:paraId="4E408BC0" w14:textId="77777777" w:rsidR="00085CCC" w:rsidRPr="00565FA5" w:rsidRDefault="00085CCC">
            <w:r w:rsidRPr="00565FA5">
              <w:t>Early Identification of Students with Disabilities</w:t>
            </w:r>
          </w:p>
        </w:tc>
        <w:tc>
          <w:tcPr>
            <w:tcW w:w="2208" w:type="pct"/>
          </w:tcPr>
          <w:p w14:paraId="1D3E1899" w14:textId="43592F25" w:rsidR="00085CCC" w:rsidRPr="00565FA5" w:rsidRDefault="00BD29BA" w:rsidP="00565FA5">
            <w:pPr>
              <w:pStyle w:val="ListParagraph"/>
              <w:numPr>
                <w:ilvl w:val="0"/>
                <w:numId w:val="1"/>
              </w:numPr>
              <w:ind w:left="406"/>
              <w:rPr>
                <w:sz w:val="22"/>
              </w:rPr>
            </w:pPr>
            <w:r w:rsidRPr="00565FA5">
              <w:rPr>
                <w:sz w:val="22"/>
              </w:rPr>
              <w:t xml:space="preserve">Disability </w:t>
            </w:r>
            <w:r w:rsidR="00085CCC" w:rsidRPr="00565FA5">
              <w:rPr>
                <w:sz w:val="22"/>
              </w:rPr>
              <w:t>Resource Program</w:t>
            </w:r>
            <w:r w:rsidRPr="00565FA5">
              <w:rPr>
                <w:sz w:val="22"/>
              </w:rPr>
              <w:t>s</w:t>
            </w:r>
            <w:r w:rsidR="00085CCC" w:rsidRPr="00565FA5">
              <w:rPr>
                <w:sz w:val="22"/>
              </w:rPr>
              <w:t xml:space="preserve"> (DRP) </w:t>
            </w:r>
            <w:r w:rsidRPr="00565FA5">
              <w:rPr>
                <w:sz w:val="22"/>
              </w:rPr>
              <w:t xml:space="preserve">staff </w:t>
            </w:r>
            <w:r w:rsidR="00085CCC" w:rsidRPr="00565FA5">
              <w:rPr>
                <w:sz w:val="22"/>
              </w:rPr>
              <w:t>speak</w:t>
            </w:r>
            <w:r w:rsidR="00FE65B7" w:rsidRPr="00565FA5">
              <w:rPr>
                <w:sz w:val="22"/>
              </w:rPr>
              <w:t xml:space="preserve"> </w:t>
            </w:r>
            <w:r w:rsidR="00085CCC" w:rsidRPr="00565FA5">
              <w:rPr>
                <w:sz w:val="22"/>
              </w:rPr>
              <w:t>to all students at Freshman and Transfer orientation to inform them of the process of registering at DRP</w:t>
            </w:r>
          </w:p>
          <w:p w14:paraId="4965BAD8" w14:textId="77777777" w:rsidR="00085CCC" w:rsidRPr="00565FA5" w:rsidRDefault="00085CCC" w:rsidP="00565FA5">
            <w:pPr>
              <w:pStyle w:val="ListParagraph"/>
              <w:numPr>
                <w:ilvl w:val="0"/>
                <w:numId w:val="1"/>
              </w:numPr>
              <w:ind w:left="406"/>
              <w:rPr>
                <w:sz w:val="22"/>
              </w:rPr>
            </w:pPr>
            <w:r w:rsidRPr="00565FA5">
              <w:rPr>
                <w:sz w:val="22"/>
              </w:rPr>
              <w:t xml:space="preserve">Students who are registered with DRP are given priority registration. </w:t>
            </w:r>
            <w:proofErr w:type="gramStart"/>
            <w:r w:rsidRPr="00565FA5">
              <w:rPr>
                <w:sz w:val="22"/>
              </w:rPr>
              <w:t>Faculty are</w:t>
            </w:r>
            <w:proofErr w:type="gramEnd"/>
            <w:r w:rsidRPr="00565FA5">
              <w:rPr>
                <w:sz w:val="22"/>
              </w:rPr>
              <w:t xml:space="preserve"> notified </w:t>
            </w:r>
            <w:r w:rsidR="00BD29BA" w:rsidRPr="00565FA5">
              <w:rPr>
                <w:sz w:val="22"/>
              </w:rPr>
              <w:t xml:space="preserve">by DRP via email </w:t>
            </w:r>
            <w:r w:rsidRPr="00565FA5">
              <w:rPr>
                <w:sz w:val="22"/>
              </w:rPr>
              <w:t>when a student with disabilities is enrolled in their class. The notification informs them of the accommodations needed and how to contact DRP for a consultation.</w:t>
            </w:r>
          </w:p>
          <w:p w14:paraId="724262DF" w14:textId="0AF43ACE" w:rsidR="00C91605" w:rsidRPr="00565FA5" w:rsidRDefault="00C91605" w:rsidP="00565FA5">
            <w:pPr>
              <w:pStyle w:val="ListParagraph"/>
              <w:numPr>
                <w:ilvl w:val="0"/>
                <w:numId w:val="1"/>
              </w:numPr>
              <w:ind w:left="406"/>
            </w:pPr>
            <w:r w:rsidRPr="00565FA5">
              <w:rPr>
                <w:sz w:val="22"/>
              </w:rPr>
              <w:t xml:space="preserve">Students are provided information about services in time, but having students act on the information in a timely manner remains a challenge, such as students that file for evaluations mid-way thru a semester. </w:t>
            </w:r>
            <w:r w:rsidR="003A3765" w:rsidRPr="00565FA5">
              <w:rPr>
                <w:sz w:val="22"/>
              </w:rPr>
              <w:t>Then providing accommodations for exams, etc., after the instructor has already developed course materials and process remains a challenge.</w:t>
            </w:r>
            <w:r w:rsidR="003A3765" w:rsidRPr="00565FA5">
              <w:t xml:space="preserve"> </w:t>
            </w:r>
          </w:p>
        </w:tc>
        <w:tc>
          <w:tcPr>
            <w:tcW w:w="1899" w:type="pct"/>
          </w:tcPr>
          <w:p w14:paraId="77D7F52D" w14:textId="77777777" w:rsidR="00085CCC" w:rsidRPr="00565FA5" w:rsidRDefault="004011A3" w:rsidP="00085CCC">
            <w:pPr>
              <w:pStyle w:val="ListParagraph"/>
              <w:numPr>
                <w:ilvl w:val="0"/>
                <w:numId w:val="3"/>
              </w:numPr>
            </w:pPr>
            <w:r w:rsidRPr="00565FA5">
              <w:t>C</w:t>
            </w:r>
            <w:r w:rsidR="00085CCC" w:rsidRPr="00565FA5">
              <w:t xml:space="preserve">ontinue to improve the notification system for faculty </w:t>
            </w:r>
          </w:p>
          <w:p w14:paraId="32799B67" w14:textId="18443794" w:rsidR="00085CCC" w:rsidRPr="00565FA5" w:rsidRDefault="00085CCC" w:rsidP="000F096F">
            <w:pPr>
              <w:pStyle w:val="ListParagraph"/>
              <w:numPr>
                <w:ilvl w:val="0"/>
                <w:numId w:val="3"/>
              </w:numPr>
            </w:pPr>
            <w:r w:rsidRPr="00565FA5">
              <w:t>Formalize the faculty consultation process</w:t>
            </w:r>
          </w:p>
        </w:tc>
      </w:tr>
      <w:tr w:rsidR="00085CCC" w:rsidRPr="00565FA5" w14:paraId="163233A7" w14:textId="77777777" w:rsidTr="00F05ED5">
        <w:trPr>
          <w:cantSplit/>
        </w:trPr>
        <w:tc>
          <w:tcPr>
            <w:tcW w:w="894" w:type="pct"/>
          </w:tcPr>
          <w:p w14:paraId="334862BB" w14:textId="77777777" w:rsidR="00085CCC" w:rsidRPr="00565FA5" w:rsidRDefault="00085CCC">
            <w:r w:rsidRPr="00565FA5">
              <w:lastRenderedPageBreak/>
              <w:t>Faculty use of LMS and Course Websites</w:t>
            </w:r>
          </w:p>
        </w:tc>
        <w:tc>
          <w:tcPr>
            <w:tcW w:w="2208" w:type="pct"/>
          </w:tcPr>
          <w:p w14:paraId="7B006696" w14:textId="56710805" w:rsidR="004011A3" w:rsidRPr="00565FA5" w:rsidRDefault="00BD29BA" w:rsidP="00565FA5">
            <w:pPr>
              <w:pStyle w:val="ListParagraph"/>
              <w:numPr>
                <w:ilvl w:val="0"/>
                <w:numId w:val="1"/>
              </w:numPr>
              <w:ind w:left="406"/>
              <w:rPr>
                <w:sz w:val="22"/>
              </w:rPr>
            </w:pPr>
            <w:r w:rsidRPr="00565FA5">
              <w:rPr>
                <w:sz w:val="22"/>
              </w:rPr>
              <w:t xml:space="preserve">The CI ATI </w:t>
            </w:r>
            <w:r w:rsidR="004011A3" w:rsidRPr="00565FA5">
              <w:rPr>
                <w:sz w:val="22"/>
              </w:rPr>
              <w:t>I</w:t>
            </w:r>
            <w:r w:rsidRPr="00565FA5">
              <w:rPr>
                <w:sz w:val="22"/>
              </w:rPr>
              <w:t xml:space="preserve">nstructional </w:t>
            </w:r>
            <w:proofErr w:type="gramStart"/>
            <w:r w:rsidRPr="00565FA5">
              <w:rPr>
                <w:sz w:val="22"/>
              </w:rPr>
              <w:t xml:space="preserve">Materials </w:t>
            </w:r>
            <w:r w:rsidR="004011A3" w:rsidRPr="00565FA5">
              <w:rPr>
                <w:sz w:val="22"/>
              </w:rPr>
              <w:t xml:space="preserve"> website</w:t>
            </w:r>
            <w:proofErr w:type="gramEnd"/>
            <w:r w:rsidR="004011A3" w:rsidRPr="00565FA5">
              <w:rPr>
                <w:sz w:val="22"/>
              </w:rPr>
              <w:t xml:space="preserve"> developed to provide faculty with support in using CI Learn (Blackboard) in an accessible format. </w:t>
            </w:r>
            <w:hyperlink r:id="rId9" w:history="1">
              <w:r w:rsidR="000F096F" w:rsidRPr="00565FA5">
                <w:rPr>
                  <w:sz w:val="22"/>
                </w:rPr>
                <w:t>http://www.csuci.edu/ati/im/</w:t>
              </w:r>
            </w:hyperlink>
          </w:p>
          <w:p w14:paraId="596C93B5" w14:textId="4D9EED60" w:rsidR="00085CCC" w:rsidRPr="00565FA5" w:rsidRDefault="00607317" w:rsidP="00565FA5">
            <w:pPr>
              <w:pStyle w:val="ListParagraph"/>
              <w:numPr>
                <w:ilvl w:val="0"/>
                <w:numId w:val="1"/>
              </w:numPr>
              <w:ind w:left="406"/>
              <w:rPr>
                <w:sz w:val="22"/>
              </w:rPr>
            </w:pPr>
            <w:r w:rsidRPr="00565FA5">
              <w:rPr>
                <w:sz w:val="22"/>
              </w:rPr>
              <w:t xml:space="preserve">85% </w:t>
            </w:r>
            <w:proofErr w:type="gramStart"/>
            <w:r w:rsidRPr="00565FA5">
              <w:rPr>
                <w:sz w:val="22"/>
              </w:rPr>
              <w:t>of  faculty</w:t>
            </w:r>
            <w:proofErr w:type="gramEnd"/>
            <w:r w:rsidR="004011A3" w:rsidRPr="00565FA5">
              <w:rPr>
                <w:sz w:val="22"/>
              </w:rPr>
              <w:t xml:space="preserve"> use CI Learn in their courses. </w:t>
            </w:r>
          </w:p>
          <w:p w14:paraId="5680AEBA" w14:textId="77777777" w:rsidR="00607317" w:rsidRPr="00565FA5" w:rsidRDefault="004011A3" w:rsidP="00565FA5">
            <w:pPr>
              <w:pStyle w:val="ListParagraph"/>
              <w:numPr>
                <w:ilvl w:val="0"/>
                <w:numId w:val="1"/>
              </w:numPr>
              <w:ind w:left="406"/>
              <w:rPr>
                <w:sz w:val="22"/>
              </w:rPr>
            </w:pPr>
            <w:r w:rsidRPr="00565FA5">
              <w:rPr>
                <w:sz w:val="22"/>
              </w:rPr>
              <w:t xml:space="preserve">Faculty that develop websites for instructional purposes are directed to the Web Style Guide and the Web Accessibility training provided by </w:t>
            </w:r>
            <w:r w:rsidR="00B850E9" w:rsidRPr="00565FA5">
              <w:rPr>
                <w:sz w:val="22"/>
              </w:rPr>
              <w:t xml:space="preserve">Academic Technology Services (ATS) </w:t>
            </w:r>
            <w:r w:rsidRPr="00565FA5">
              <w:rPr>
                <w:sz w:val="22"/>
              </w:rPr>
              <w:t>to assure their sites are accessible</w:t>
            </w:r>
            <w:r w:rsidR="00607317" w:rsidRPr="00565FA5">
              <w:rPr>
                <w:sz w:val="22"/>
              </w:rPr>
              <w:t xml:space="preserve"> </w:t>
            </w:r>
            <w:hyperlink r:id="rId10" w:history="1">
              <w:r w:rsidR="00FE65B7" w:rsidRPr="00565FA5">
                <w:rPr>
                  <w:sz w:val="22"/>
                </w:rPr>
                <w:t>http://www.csuci.edu/tc/web/styleguide/</w:t>
              </w:r>
            </w:hyperlink>
            <w:r w:rsidR="00FE65B7" w:rsidRPr="00565FA5">
              <w:rPr>
                <w:sz w:val="22"/>
              </w:rPr>
              <w:t xml:space="preserve"> </w:t>
            </w:r>
          </w:p>
          <w:p w14:paraId="356B737A" w14:textId="21BBF0C3" w:rsidR="003A3765" w:rsidRPr="00565FA5" w:rsidRDefault="003A3765" w:rsidP="00565FA5">
            <w:pPr>
              <w:pStyle w:val="ListParagraph"/>
              <w:numPr>
                <w:ilvl w:val="0"/>
                <w:numId w:val="1"/>
              </w:numPr>
              <w:ind w:left="406"/>
            </w:pPr>
            <w:proofErr w:type="gramStart"/>
            <w:r w:rsidRPr="00565FA5">
              <w:rPr>
                <w:sz w:val="22"/>
              </w:rPr>
              <w:t>Faculty are</w:t>
            </w:r>
            <w:proofErr w:type="gramEnd"/>
            <w:r w:rsidRPr="00565FA5">
              <w:rPr>
                <w:sz w:val="22"/>
              </w:rPr>
              <w:t xml:space="preserve"> using Google Docs extensively for course communication and collaboration and no accessibility issues have been reported to date.</w:t>
            </w:r>
            <w:r w:rsidRPr="00565FA5">
              <w:t xml:space="preserve"> </w:t>
            </w:r>
          </w:p>
        </w:tc>
        <w:tc>
          <w:tcPr>
            <w:tcW w:w="1899" w:type="pct"/>
          </w:tcPr>
          <w:p w14:paraId="7639D84C" w14:textId="77777777" w:rsidR="00085CCC" w:rsidRPr="00565FA5" w:rsidRDefault="004011A3" w:rsidP="004011A3">
            <w:pPr>
              <w:pStyle w:val="ListParagraph"/>
              <w:numPr>
                <w:ilvl w:val="0"/>
                <w:numId w:val="4"/>
              </w:numPr>
            </w:pPr>
            <w:r w:rsidRPr="00565FA5">
              <w:t>Continue to support CI Learn as an accessible LMS</w:t>
            </w:r>
          </w:p>
          <w:p w14:paraId="242BD8AB" w14:textId="77777777" w:rsidR="004011A3" w:rsidRPr="00565FA5" w:rsidRDefault="004011A3" w:rsidP="004011A3">
            <w:pPr>
              <w:pStyle w:val="ListParagraph"/>
              <w:numPr>
                <w:ilvl w:val="0"/>
                <w:numId w:val="4"/>
              </w:numPr>
            </w:pPr>
            <w:r w:rsidRPr="00565FA5">
              <w:t>Provide access to resources to make the content in CI Learn accessible</w:t>
            </w:r>
          </w:p>
          <w:p w14:paraId="4123D1BE" w14:textId="77777777" w:rsidR="004011A3" w:rsidRPr="00565FA5" w:rsidRDefault="004011A3" w:rsidP="004011A3">
            <w:pPr>
              <w:pStyle w:val="ListParagraph"/>
              <w:numPr>
                <w:ilvl w:val="0"/>
                <w:numId w:val="4"/>
              </w:numPr>
            </w:pPr>
            <w:r w:rsidRPr="00565FA5">
              <w:t xml:space="preserve">Improve communication to faculty about web accessibility and training opportunities. </w:t>
            </w:r>
          </w:p>
        </w:tc>
      </w:tr>
      <w:tr w:rsidR="00085CCC" w:rsidRPr="00565FA5" w14:paraId="3D36155E" w14:textId="77777777" w:rsidTr="00F05ED5">
        <w:trPr>
          <w:cantSplit/>
        </w:trPr>
        <w:tc>
          <w:tcPr>
            <w:tcW w:w="894" w:type="pct"/>
          </w:tcPr>
          <w:p w14:paraId="1EF4480A" w14:textId="77777777" w:rsidR="00085CCC" w:rsidRPr="00565FA5" w:rsidRDefault="00085CCC">
            <w:r w:rsidRPr="00565FA5">
              <w:t>Accessibility for Multimedia</w:t>
            </w:r>
          </w:p>
        </w:tc>
        <w:tc>
          <w:tcPr>
            <w:tcW w:w="2208" w:type="pct"/>
          </w:tcPr>
          <w:p w14:paraId="5629EC56" w14:textId="14B8B200" w:rsidR="00607317" w:rsidRPr="00565FA5" w:rsidRDefault="004011A3" w:rsidP="00565FA5">
            <w:pPr>
              <w:pStyle w:val="ListParagraph"/>
              <w:numPr>
                <w:ilvl w:val="0"/>
                <w:numId w:val="1"/>
              </w:numPr>
              <w:ind w:left="406"/>
              <w:rPr>
                <w:sz w:val="22"/>
              </w:rPr>
            </w:pPr>
            <w:r w:rsidRPr="00565FA5">
              <w:rPr>
                <w:sz w:val="22"/>
              </w:rPr>
              <w:t xml:space="preserve">A system for streaming multimedia material is successfully running through the J.S. Broome </w:t>
            </w:r>
            <w:r w:rsidR="00F115E8" w:rsidRPr="00565FA5">
              <w:rPr>
                <w:sz w:val="22"/>
              </w:rPr>
              <w:t>Library</w:t>
            </w:r>
            <w:r w:rsidRPr="00565FA5">
              <w:rPr>
                <w:sz w:val="22"/>
              </w:rPr>
              <w:t xml:space="preserve">. </w:t>
            </w:r>
            <w:hyperlink r:id="rId11" w:anchor="faculty-website" w:history="1">
              <w:r w:rsidR="00FE65B7" w:rsidRPr="00565FA5">
                <w:rPr>
                  <w:sz w:val="22"/>
                </w:rPr>
                <w:t>http://www.csuci.edu/ati/im/faculty/checklist.htm#faculty-website</w:t>
              </w:r>
            </w:hyperlink>
            <w:r w:rsidR="00B850E9" w:rsidRPr="00565FA5">
              <w:rPr>
                <w:sz w:val="22"/>
              </w:rPr>
              <w:t xml:space="preserve"> </w:t>
            </w:r>
          </w:p>
          <w:p w14:paraId="60C33BFA" w14:textId="639D4802" w:rsidR="004011A3" w:rsidRPr="00565FA5" w:rsidRDefault="004011A3" w:rsidP="00565FA5">
            <w:pPr>
              <w:pStyle w:val="ListParagraph"/>
              <w:numPr>
                <w:ilvl w:val="0"/>
                <w:numId w:val="1"/>
              </w:numPr>
              <w:ind w:left="406"/>
              <w:rPr>
                <w:sz w:val="22"/>
              </w:rPr>
            </w:pPr>
            <w:r w:rsidRPr="00565FA5">
              <w:rPr>
                <w:sz w:val="22"/>
              </w:rPr>
              <w:t xml:space="preserve">Faculty with original content videos may submit them to the Multimedia Specialist to send out for transcription. The academic program covers this cost. </w:t>
            </w:r>
          </w:p>
          <w:p w14:paraId="706F010A" w14:textId="1389478B" w:rsidR="003A3765" w:rsidRPr="00565FA5" w:rsidRDefault="003A3765" w:rsidP="00565FA5">
            <w:pPr>
              <w:pStyle w:val="ListParagraph"/>
              <w:numPr>
                <w:ilvl w:val="0"/>
                <w:numId w:val="1"/>
              </w:numPr>
              <w:ind w:left="406"/>
              <w:rPr>
                <w:sz w:val="22"/>
              </w:rPr>
            </w:pPr>
            <w:r w:rsidRPr="00565FA5">
              <w:rPr>
                <w:sz w:val="22"/>
              </w:rPr>
              <w:t>Content is being migrated into new streaming service (</w:t>
            </w:r>
            <w:proofErr w:type="spellStart"/>
            <w:r w:rsidRPr="00565FA5">
              <w:rPr>
                <w:sz w:val="22"/>
              </w:rPr>
              <w:t>ShareStream</w:t>
            </w:r>
            <w:proofErr w:type="spellEnd"/>
            <w:r w:rsidRPr="00565FA5">
              <w:rPr>
                <w:sz w:val="22"/>
              </w:rPr>
              <w:t xml:space="preserve">) by the Library, and </w:t>
            </w:r>
            <w:proofErr w:type="gramStart"/>
            <w:r w:rsidRPr="00565FA5">
              <w:rPr>
                <w:sz w:val="22"/>
              </w:rPr>
              <w:t>process to caption videos are</w:t>
            </w:r>
            <w:proofErr w:type="gramEnd"/>
            <w:r w:rsidRPr="00565FA5">
              <w:rPr>
                <w:sz w:val="22"/>
              </w:rPr>
              <w:t xml:space="preserve"> being established.  </w:t>
            </w:r>
            <w:proofErr w:type="spellStart"/>
            <w:r w:rsidR="006D6669" w:rsidRPr="00565FA5">
              <w:rPr>
                <w:sz w:val="22"/>
              </w:rPr>
              <w:t>Sharestream</w:t>
            </w:r>
            <w:proofErr w:type="spellEnd"/>
            <w:r w:rsidR="006D6669" w:rsidRPr="00565FA5">
              <w:rPr>
                <w:sz w:val="22"/>
              </w:rPr>
              <w:t xml:space="preserve"> will provide better analytics for usage to determine what is being used and for how long. </w:t>
            </w:r>
          </w:p>
          <w:p w14:paraId="42101E7D" w14:textId="62450914" w:rsidR="003A3765" w:rsidRPr="00565FA5" w:rsidRDefault="003A3765" w:rsidP="00565FA5">
            <w:pPr>
              <w:pStyle w:val="ListParagraph"/>
              <w:numPr>
                <w:ilvl w:val="0"/>
                <w:numId w:val="1"/>
              </w:numPr>
              <w:ind w:left="406"/>
              <w:rPr>
                <w:sz w:val="22"/>
              </w:rPr>
            </w:pPr>
            <w:r w:rsidRPr="00565FA5">
              <w:rPr>
                <w:sz w:val="22"/>
              </w:rPr>
              <w:t xml:space="preserve">Library has established process to caption existing video materials that are procured by the Library or faculty for </w:t>
            </w:r>
            <w:proofErr w:type="spellStart"/>
            <w:r w:rsidRPr="00565FA5">
              <w:rPr>
                <w:sz w:val="22"/>
              </w:rPr>
              <w:t>eReserves</w:t>
            </w:r>
            <w:proofErr w:type="spellEnd"/>
            <w:r w:rsidRPr="00565FA5">
              <w:rPr>
                <w:sz w:val="22"/>
              </w:rPr>
              <w:t xml:space="preserve">. </w:t>
            </w:r>
          </w:p>
          <w:p w14:paraId="3CE0C6DA" w14:textId="77777777" w:rsidR="00085CCC" w:rsidRPr="00565FA5" w:rsidRDefault="00085CCC" w:rsidP="004011A3">
            <w:pPr>
              <w:spacing w:before="100" w:beforeAutospacing="1" w:after="100" w:afterAutospacing="1"/>
              <w:ind w:left="720"/>
              <w:rPr>
                <w:sz w:val="22"/>
              </w:rPr>
            </w:pPr>
          </w:p>
        </w:tc>
        <w:tc>
          <w:tcPr>
            <w:tcW w:w="1899" w:type="pct"/>
          </w:tcPr>
          <w:p w14:paraId="16397BA7" w14:textId="3C6D802B" w:rsidR="00085CCC" w:rsidRPr="00565FA5" w:rsidRDefault="00F115E8" w:rsidP="004011A3">
            <w:pPr>
              <w:pStyle w:val="ListParagraph"/>
              <w:numPr>
                <w:ilvl w:val="0"/>
                <w:numId w:val="6"/>
              </w:numPr>
              <w:rPr>
                <w:sz w:val="22"/>
              </w:rPr>
            </w:pPr>
            <w:r w:rsidRPr="00565FA5">
              <w:rPr>
                <w:sz w:val="22"/>
              </w:rPr>
              <w:t>Im</w:t>
            </w:r>
            <w:r w:rsidR="004011A3" w:rsidRPr="00565FA5">
              <w:rPr>
                <w:sz w:val="22"/>
              </w:rPr>
              <w:t xml:space="preserve">prove communication </w:t>
            </w:r>
            <w:r w:rsidR="00607317" w:rsidRPr="00565FA5">
              <w:rPr>
                <w:sz w:val="22"/>
              </w:rPr>
              <w:t xml:space="preserve">about </w:t>
            </w:r>
            <w:r w:rsidR="004011A3" w:rsidRPr="00565FA5">
              <w:rPr>
                <w:sz w:val="22"/>
              </w:rPr>
              <w:t xml:space="preserve"> these processes to faculty</w:t>
            </w:r>
          </w:p>
          <w:p w14:paraId="40AE4FCD" w14:textId="77777777" w:rsidR="004011A3" w:rsidRPr="00565FA5" w:rsidRDefault="004011A3" w:rsidP="004011A3">
            <w:pPr>
              <w:pStyle w:val="ListParagraph"/>
              <w:numPr>
                <w:ilvl w:val="0"/>
                <w:numId w:val="6"/>
              </w:numPr>
              <w:rPr>
                <w:sz w:val="22"/>
              </w:rPr>
            </w:pPr>
            <w:r w:rsidRPr="00565FA5">
              <w:rPr>
                <w:sz w:val="22"/>
              </w:rPr>
              <w:t xml:space="preserve">Establish </w:t>
            </w:r>
            <w:r w:rsidR="00607317" w:rsidRPr="00565FA5">
              <w:rPr>
                <w:sz w:val="22"/>
              </w:rPr>
              <w:t>a fund</w:t>
            </w:r>
            <w:r w:rsidRPr="00565FA5">
              <w:rPr>
                <w:sz w:val="22"/>
              </w:rPr>
              <w:t xml:space="preserve"> for faculty to have original materials captioned or transcribed for instructional use. </w:t>
            </w:r>
          </w:p>
          <w:p w14:paraId="36498312" w14:textId="4FD83A54" w:rsidR="003A3765" w:rsidRPr="00565FA5" w:rsidRDefault="003A3765" w:rsidP="004011A3">
            <w:pPr>
              <w:pStyle w:val="ListParagraph"/>
              <w:numPr>
                <w:ilvl w:val="0"/>
                <w:numId w:val="6"/>
              </w:numPr>
              <w:rPr>
                <w:sz w:val="22"/>
              </w:rPr>
            </w:pPr>
            <w:r w:rsidRPr="00565FA5">
              <w:rPr>
                <w:sz w:val="22"/>
              </w:rPr>
              <w:t>Establish a process to document the total cost of captioning across campus (including Library, DRP, T&amp;C and others)</w:t>
            </w:r>
          </w:p>
        </w:tc>
      </w:tr>
      <w:tr w:rsidR="00085CCC" w:rsidRPr="00565FA5" w14:paraId="7958B2BD" w14:textId="77777777" w:rsidTr="00F05ED5">
        <w:trPr>
          <w:cantSplit/>
        </w:trPr>
        <w:tc>
          <w:tcPr>
            <w:tcW w:w="894" w:type="pct"/>
          </w:tcPr>
          <w:p w14:paraId="5EDE8A18" w14:textId="77777777" w:rsidR="00085CCC" w:rsidRPr="00565FA5" w:rsidRDefault="00085CCC">
            <w:r w:rsidRPr="00565FA5">
              <w:lastRenderedPageBreak/>
              <w:t>Accessibility Requirements for Curricular Review and Approval</w:t>
            </w:r>
          </w:p>
        </w:tc>
        <w:tc>
          <w:tcPr>
            <w:tcW w:w="2208" w:type="pct"/>
          </w:tcPr>
          <w:p w14:paraId="72DA7E38" w14:textId="5008BE44" w:rsidR="00DF021F" w:rsidRPr="00565FA5" w:rsidRDefault="00DF021F" w:rsidP="00565FA5">
            <w:pPr>
              <w:pStyle w:val="ListParagraph"/>
              <w:numPr>
                <w:ilvl w:val="0"/>
                <w:numId w:val="1"/>
              </w:numPr>
              <w:ind w:left="406"/>
              <w:rPr>
                <w:sz w:val="22"/>
              </w:rPr>
            </w:pPr>
            <w:r w:rsidRPr="00565FA5">
              <w:rPr>
                <w:sz w:val="22"/>
              </w:rPr>
              <w:t>Senate Resolution 06-06 “Instructional Materials Access friendly amendment” was passed in 2006 (see attached)</w:t>
            </w:r>
          </w:p>
          <w:p w14:paraId="2326BEBC" w14:textId="2B3C5DE2" w:rsidR="00607317" w:rsidRPr="00565FA5" w:rsidRDefault="00607317" w:rsidP="00565FA5">
            <w:pPr>
              <w:pStyle w:val="ListParagraph"/>
              <w:numPr>
                <w:ilvl w:val="0"/>
                <w:numId w:val="1"/>
              </w:numPr>
              <w:ind w:left="406"/>
              <w:rPr>
                <w:sz w:val="22"/>
              </w:rPr>
            </w:pPr>
            <w:r w:rsidRPr="00565FA5">
              <w:rPr>
                <w:sz w:val="22"/>
              </w:rPr>
              <w:t>Senate has been asked to discuss the possibility of developing a policy regarding accessibility requirements</w:t>
            </w:r>
            <w:r w:rsidR="00B850E9" w:rsidRPr="00565FA5">
              <w:rPr>
                <w:sz w:val="22"/>
              </w:rPr>
              <w:t xml:space="preserve"> </w:t>
            </w:r>
            <w:r w:rsidRPr="00565FA5">
              <w:rPr>
                <w:sz w:val="22"/>
              </w:rPr>
              <w:t>(see attached letter from Provost)</w:t>
            </w:r>
          </w:p>
          <w:p w14:paraId="20141E94" w14:textId="6902954E" w:rsidR="00F115E8" w:rsidRPr="00565FA5" w:rsidRDefault="003F7A34" w:rsidP="00565FA5">
            <w:pPr>
              <w:pStyle w:val="ListParagraph"/>
              <w:numPr>
                <w:ilvl w:val="0"/>
                <w:numId w:val="1"/>
              </w:numPr>
              <w:ind w:left="406"/>
              <w:rPr>
                <w:sz w:val="22"/>
              </w:rPr>
            </w:pPr>
            <w:r w:rsidRPr="00565FA5">
              <w:rPr>
                <w:sz w:val="22"/>
              </w:rPr>
              <w:t xml:space="preserve">All </w:t>
            </w:r>
            <w:proofErr w:type="gramStart"/>
            <w:r w:rsidR="00F115E8" w:rsidRPr="00565FA5">
              <w:rPr>
                <w:sz w:val="22"/>
              </w:rPr>
              <w:t>Faculty</w:t>
            </w:r>
            <w:proofErr w:type="gramEnd"/>
            <w:r w:rsidR="00F115E8" w:rsidRPr="00565FA5">
              <w:rPr>
                <w:sz w:val="22"/>
              </w:rPr>
              <w:t xml:space="preserve"> </w:t>
            </w:r>
            <w:r w:rsidRPr="00565FA5">
              <w:rPr>
                <w:sz w:val="22"/>
              </w:rPr>
              <w:t xml:space="preserve">are asked to </w:t>
            </w:r>
            <w:r w:rsidR="00F115E8" w:rsidRPr="00565FA5">
              <w:rPr>
                <w:sz w:val="22"/>
              </w:rPr>
              <w:t xml:space="preserve">include </w:t>
            </w:r>
            <w:r w:rsidRPr="00565FA5">
              <w:rPr>
                <w:sz w:val="22"/>
              </w:rPr>
              <w:t xml:space="preserve">a </w:t>
            </w:r>
            <w:r w:rsidR="00F115E8" w:rsidRPr="00565FA5">
              <w:rPr>
                <w:sz w:val="22"/>
              </w:rPr>
              <w:t xml:space="preserve">disability statement in all syllabi. All syllabi are collected electronically each semester. </w:t>
            </w:r>
          </w:p>
        </w:tc>
        <w:tc>
          <w:tcPr>
            <w:tcW w:w="1899" w:type="pct"/>
          </w:tcPr>
          <w:p w14:paraId="3EE5E5E3" w14:textId="33143177" w:rsidR="00085CCC" w:rsidRPr="00565FA5" w:rsidRDefault="00F115E8" w:rsidP="00565FA5">
            <w:pPr>
              <w:pStyle w:val="ListParagraph"/>
              <w:numPr>
                <w:ilvl w:val="0"/>
                <w:numId w:val="1"/>
              </w:numPr>
              <w:ind w:left="406"/>
              <w:rPr>
                <w:sz w:val="22"/>
              </w:rPr>
            </w:pPr>
            <w:r w:rsidRPr="00565FA5">
              <w:rPr>
                <w:sz w:val="22"/>
              </w:rPr>
              <w:t>Establish policy and procedures for curricular review of materials posted in CI Learn</w:t>
            </w:r>
            <w:r w:rsidR="00607317" w:rsidRPr="00565FA5">
              <w:rPr>
                <w:sz w:val="22"/>
              </w:rPr>
              <w:t xml:space="preserve"> with Academic Senate</w:t>
            </w:r>
          </w:p>
          <w:p w14:paraId="14B1124E" w14:textId="136B7CAA" w:rsidR="00F115E8" w:rsidRPr="00565FA5" w:rsidRDefault="00607317" w:rsidP="00565FA5">
            <w:pPr>
              <w:pStyle w:val="ListParagraph"/>
              <w:numPr>
                <w:ilvl w:val="0"/>
                <w:numId w:val="1"/>
              </w:numPr>
              <w:ind w:left="406"/>
              <w:rPr>
                <w:sz w:val="22"/>
              </w:rPr>
            </w:pPr>
            <w:r w:rsidRPr="00565FA5">
              <w:rPr>
                <w:sz w:val="22"/>
              </w:rPr>
              <w:t xml:space="preserve">Update the disability statement in syllabi and assure all </w:t>
            </w:r>
            <w:proofErr w:type="gramStart"/>
            <w:r w:rsidRPr="00565FA5">
              <w:rPr>
                <w:sz w:val="22"/>
              </w:rPr>
              <w:t>faculty</w:t>
            </w:r>
            <w:proofErr w:type="gramEnd"/>
            <w:r w:rsidRPr="00565FA5">
              <w:rPr>
                <w:sz w:val="22"/>
              </w:rPr>
              <w:t xml:space="preserve"> are notified of this update. </w:t>
            </w:r>
          </w:p>
          <w:p w14:paraId="6817EFD5" w14:textId="77777777" w:rsidR="00F115E8" w:rsidRPr="00565FA5" w:rsidRDefault="00F115E8" w:rsidP="00565FA5">
            <w:pPr>
              <w:pStyle w:val="ListParagraph"/>
              <w:numPr>
                <w:ilvl w:val="0"/>
                <w:numId w:val="1"/>
              </w:numPr>
              <w:ind w:left="406"/>
              <w:rPr>
                <w:sz w:val="22"/>
              </w:rPr>
            </w:pPr>
          </w:p>
        </w:tc>
      </w:tr>
      <w:tr w:rsidR="00085CCC" w:rsidRPr="00565FA5" w14:paraId="04DB10C8" w14:textId="77777777" w:rsidTr="00F05ED5">
        <w:trPr>
          <w:cantSplit/>
        </w:trPr>
        <w:tc>
          <w:tcPr>
            <w:tcW w:w="894" w:type="pct"/>
          </w:tcPr>
          <w:p w14:paraId="5ACE003C" w14:textId="77777777" w:rsidR="00085CCC" w:rsidRPr="00565FA5" w:rsidRDefault="00085CCC">
            <w:r w:rsidRPr="00565FA5">
              <w:t>Supporting Faculty Creation of Accessible Instructional Materials</w:t>
            </w:r>
          </w:p>
        </w:tc>
        <w:tc>
          <w:tcPr>
            <w:tcW w:w="2208" w:type="pct"/>
          </w:tcPr>
          <w:p w14:paraId="5862B818" w14:textId="23E06CD7" w:rsidR="005B0FD6" w:rsidRPr="00565FA5" w:rsidRDefault="00B850E9" w:rsidP="00565FA5">
            <w:pPr>
              <w:pStyle w:val="ListParagraph"/>
              <w:numPr>
                <w:ilvl w:val="0"/>
                <w:numId w:val="1"/>
              </w:numPr>
              <w:ind w:left="406"/>
              <w:rPr>
                <w:sz w:val="22"/>
              </w:rPr>
            </w:pPr>
            <w:r w:rsidRPr="00565FA5">
              <w:rPr>
                <w:sz w:val="22"/>
              </w:rPr>
              <w:t xml:space="preserve">The Division of </w:t>
            </w:r>
            <w:r w:rsidR="005B0FD6" w:rsidRPr="00565FA5">
              <w:rPr>
                <w:sz w:val="22"/>
              </w:rPr>
              <w:t>Technology &amp; Communication</w:t>
            </w:r>
            <w:r w:rsidR="00F115E8" w:rsidRPr="00565FA5">
              <w:rPr>
                <w:sz w:val="22"/>
              </w:rPr>
              <w:t xml:space="preserve"> currently </w:t>
            </w:r>
            <w:r w:rsidR="005B0FD6" w:rsidRPr="00565FA5">
              <w:rPr>
                <w:sz w:val="22"/>
              </w:rPr>
              <w:t>provide</w:t>
            </w:r>
            <w:r w:rsidRPr="00565FA5">
              <w:rPr>
                <w:sz w:val="22"/>
              </w:rPr>
              <w:t>s</w:t>
            </w:r>
            <w:r w:rsidR="00F115E8" w:rsidRPr="00565FA5">
              <w:rPr>
                <w:sz w:val="22"/>
              </w:rPr>
              <w:t xml:space="preserve"> training </w:t>
            </w:r>
            <w:r w:rsidR="005B0FD6" w:rsidRPr="00565FA5">
              <w:rPr>
                <w:sz w:val="22"/>
              </w:rPr>
              <w:t xml:space="preserve">and other resources </w:t>
            </w:r>
            <w:r w:rsidR="00F115E8" w:rsidRPr="00565FA5">
              <w:rPr>
                <w:sz w:val="22"/>
              </w:rPr>
              <w:t>on accessibility</w:t>
            </w:r>
            <w:r w:rsidR="00C55399" w:rsidRPr="00565FA5">
              <w:rPr>
                <w:sz w:val="22"/>
              </w:rPr>
              <w:t xml:space="preserve"> and making documents accessible</w:t>
            </w:r>
            <w:r w:rsidR="005B0FD6" w:rsidRPr="00565FA5">
              <w:rPr>
                <w:sz w:val="22"/>
              </w:rPr>
              <w:t xml:space="preserve">. </w:t>
            </w:r>
          </w:p>
          <w:p w14:paraId="5C12D392" w14:textId="1EB435B3" w:rsidR="00BB3F2F" w:rsidRPr="00565FA5" w:rsidRDefault="005B0FD6" w:rsidP="00565FA5">
            <w:pPr>
              <w:pStyle w:val="ListParagraph"/>
              <w:numPr>
                <w:ilvl w:val="0"/>
                <w:numId w:val="1"/>
              </w:numPr>
              <w:ind w:left="406"/>
              <w:rPr>
                <w:sz w:val="22"/>
              </w:rPr>
            </w:pPr>
            <w:r w:rsidRPr="00565FA5">
              <w:rPr>
                <w:sz w:val="22"/>
              </w:rPr>
              <w:t>Training is available at:</w:t>
            </w:r>
            <w:r w:rsidR="00BB3F2F" w:rsidRPr="00565FA5">
              <w:rPr>
                <w:sz w:val="22"/>
              </w:rPr>
              <w:t xml:space="preserve"> </w:t>
            </w:r>
            <w:hyperlink r:id="rId12" w:history="1">
              <w:r w:rsidR="00565FA5" w:rsidRPr="000305CC">
                <w:rPr>
                  <w:rStyle w:val="Hyperlink"/>
                  <w:sz w:val="22"/>
                </w:rPr>
                <w:t>http://www.csuci.edu/ati/im/faculty/</w:t>
              </w:r>
            </w:hyperlink>
            <w:r w:rsidR="00565FA5">
              <w:rPr>
                <w:sz w:val="22"/>
              </w:rPr>
              <w:t xml:space="preserve"> </w:t>
            </w:r>
            <w:r w:rsidR="00B850E9" w:rsidRPr="00565FA5">
              <w:rPr>
                <w:sz w:val="22"/>
              </w:rPr>
              <w:t xml:space="preserve"> </w:t>
            </w:r>
          </w:p>
          <w:p w14:paraId="2C906000" w14:textId="07A308D0" w:rsidR="000E1F59" w:rsidRPr="00565FA5" w:rsidRDefault="000E1F59" w:rsidP="00565FA5">
            <w:pPr>
              <w:pStyle w:val="ListParagraph"/>
              <w:numPr>
                <w:ilvl w:val="0"/>
                <w:numId w:val="1"/>
              </w:numPr>
              <w:ind w:left="406"/>
              <w:rPr>
                <w:sz w:val="22"/>
              </w:rPr>
            </w:pPr>
            <w:r w:rsidRPr="00565FA5">
              <w:rPr>
                <w:sz w:val="22"/>
              </w:rPr>
              <w:t xml:space="preserve">DRP provides awareness of IM training to faculty and students via its web site and through in-person interaction. </w:t>
            </w:r>
          </w:p>
          <w:p w14:paraId="7960FD05" w14:textId="0C43429F" w:rsidR="00F115E8" w:rsidRPr="00565FA5" w:rsidRDefault="00B850E9" w:rsidP="00565FA5">
            <w:pPr>
              <w:pStyle w:val="ListParagraph"/>
              <w:numPr>
                <w:ilvl w:val="0"/>
                <w:numId w:val="1"/>
              </w:numPr>
              <w:ind w:left="406"/>
              <w:rPr>
                <w:sz w:val="22"/>
              </w:rPr>
            </w:pPr>
            <w:r w:rsidRPr="00565FA5">
              <w:rPr>
                <w:sz w:val="22"/>
              </w:rPr>
              <w:t xml:space="preserve">The University </w:t>
            </w:r>
            <w:r w:rsidR="00F115E8" w:rsidRPr="00565FA5">
              <w:rPr>
                <w:sz w:val="22"/>
              </w:rPr>
              <w:t>also provide</w:t>
            </w:r>
            <w:r w:rsidRPr="00565FA5">
              <w:rPr>
                <w:sz w:val="22"/>
              </w:rPr>
              <w:t>s</w:t>
            </w:r>
            <w:r w:rsidR="00F115E8" w:rsidRPr="00565FA5">
              <w:rPr>
                <w:sz w:val="22"/>
              </w:rPr>
              <w:t xml:space="preserve"> accessibility training for specific instructional materials via Atomic Learning</w:t>
            </w:r>
            <w:r w:rsidR="000E1F59" w:rsidRPr="00565FA5">
              <w:rPr>
                <w:sz w:val="22"/>
              </w:rPr>
              <w:t xml:space="preserve"> and Lynda.com</w:t>
            </w:r>
            <w:r w:rsidR="00F115E8" w:rsidRPr="00565FA5">
              <w:rPr>
                <w:sz w:val="22"/>
              </w:rPr>
              <w:t xml:space="preserve">, </w:t>
            </w:r>
            <w:r w:rsidR="000E1F59" w:rsidRPr="00565FA5">
              <w:rPr>
                <w:sz w:val="22"/>
              </w:rPr>
              <w:t>which provide online training on-demand.</w:t>
            </w:r>
            <w:r w:rsidR="00F115E8" w:rsidRPr="00565FA5">
              <w:rPr>
                <w:sz w:val="22"/>
              </w:rPr>
              <w:t xml:space="preserve"> </w:t>
            </w:r>
            <w:hyperlink r:id="rId13" w:history="1">
              <w:r w:rsidR="00565FA5" w:rsidRPr="000305CC">
                <w:rPr>
                  <w:rStyle w:val="Hyperlink"/>
                  <w:sz w:val="22"/>
                </w:rPr>
                <w:t>http://www.csuci.edu/ati/im/faculty/workshops-training.htm</w:t>
              </w:r>
            </w:hyperlink>
            <w:r w:rsidR="00565FA5">
              <w:rPr>
                <w:sz w:val="22"/>
              </w:rPr>
              <w:t xml:space="preserve"> </w:t>
            </w:r>
          </w:p>
          <w:p w14:paraId="1182DC7A" w14:textId="207D137A" w:rsidR="00607317" w:rsidRPr="00565FA5" w:rsidRDefault="00607317" w:rsidP="00565FA5">
            <w:pPr>
              <w:pStyle w:val="ListParagraph"/>
              <w:ind w:left="406"/>
              <w:rPr>
                <w:sz w:val="22"/>
              </w:rPr>
            </w:pPr>
          </w:p>
        </w:tc>
        <w:tc>
          <w:tcPr>
            <w:tcW w:w="1899" w:type="pct"/>
          </w:tcPr>
          <w:p w14:paraId="6450ED0A" w14:textId="77777777" w:rsidR="00085CCC" w:rsidRPr="00565FA5" w:rsidRDefault="00F115E8" w:rsidP="00565FA5">
            <w:pPr>
              <w:pStyle w:val="ListParagraph"/>
              <w:numPr>
                <w:ilvl w:val="0"/>
                <w:numId w:val="1"/>
              </w:numPr>
              <w:ind w:left="406"/>
              <w:rPr>
                <w:sz w:val="22"/>
              </w:rPr>
            </w:pPr>
            <w:r w:rsidRPr="00565FA5">
              <w:rPr>
                <w:sz w:val="22"/>
              </w:rPr>
              <w:t>Improve communication with faculty about trainings and opportunities for learning about creating accessible instructional materials.</w:t>
            </w:r>
          </w:p>
          <w:p w14:paraId="0FA285BB" w14:textId="3DB97AA4" w:rsidR="00F115E8" w:rsidRPr="00565FA5" w:rsidRDefault="00F115E8" w:rsidP="00565FA5">
            <w:pPr>
              <w:pStyle w:val="ListParagraph"/>
              <w:numPr>
                <w:ilvl w:val="0"/>
                <w:numId w:val="1"/>
              </w:numPr>
              <w:ind w:left="406"/>
              <w:rPr>
                <w:sz w:val="22"/>
              </w:rPr>
            </w:pPr>
            <w:r w:rsidRPr="00565FA5">
              <w:rPr>
                <w:sz w:val="22"/>
              </w:rPr>
              <w:t xml:space="preserve">Each semester we will focus on providing information to faculty in the form of announcement, trainings and online tutorials on one type of instructional material </w:t>
            </w:r>
          </w:p>
          <w:p w14:paraId="68F11C64" w14:textId="6B108EC7" w:rsidR="00F115E8" w:rsidRPr="00565FA5" w:rsidRDefault="00F115E8" w:rsidP="00565FA5">
            <w:pPr>
              <w:ind w:left="406"/>
              <w:rPr>
                <w:sz w:val="22"/>
              </w:rPr>
            </w:pPr>
          </w:p>
        </w:tc>
      </w:tr>
      <w:tr w:rsidR="003B7D25" w:rsidRPr="00565FA5" w14:paraId="4A51740B" w14:textId="77777777" w:rsidTr="00F05ED5">
        <w:trPr>
          <w:cantSplit/>
        </w:trPr>
        <w:tc>
          <w:tcPr>
            <w:tcW w:w="894" w:type="pct"/>
          </w:tcPr>
          <w:p w14:paraId="631F8413" w14:textId="77777777" w:rsidR="00085CCC" w:rsidRPr="00565FA5" w:rsidRDefault="00085CCC">
            <w:r w:rsidRPr="00565FA5">
              <w:lastRenderedPageBreak/>
              <w:t>Communication Process and Training Plan</w:t>
            </w:r>
          </w:p>
        </w:tc>
        <w:tc>
          <w:tcPr>
            <w:tcW w:w="2208" w:type="pct"/>
          </w:tcPr>
          <w:p w14:paraId="4B1AA851" w14:textId="6B68DE0E" w:rsidR="00085CCC" w:rsidRPr="00565FA5" w:rsidRDefault="00F115E8" w:rsidP="00565FA5">
            <w:pPr>
              <w:pStyle w:val="ListParagraph"/>
              <w:numPr>
                <w:ilvl w:val="0"/>
                <w:numId w:val="1"/>
              </w:numPr>
              <w:ind w:left="406"/>
              <w:rPr>
                <w:sz w:val="22"/>
              </w:rPr>
            </w:pPr>
            <w:r w:rsidRPr="00565FA5">
              <w:rPr>
                <w:sz w:val="22"/>
              </w:rPr>
              <w:t xml:space="preserve"> University Website has been created to communicate process and training opportunities to faculty about accessibility (</w:t>
            </w:r>
            <w:hyperlink r:id="rId14" w:history="1">
              <w:r w:rsidR="00565FA5" w:rsidRPr="000305CC">
                <w:rPr>
                  <w:rStyle w:val="Hyperlink"/>
                  <w:sz w:val="22"/>
                </w:rPr>
                <w:t>http://www.csuci.edu/ati/im/faculty/</w:t>
              </w:r>
            </w:hyperlink>
            <w:r w:rsidRPr="00565FA5">
              <w:rPr>
                <w:sz w:val="22"/>
              </w:rPr>
              <w:t>)</w:t>
            </w:r>
            <w:r w:rsidR="00565FA5">
              <w:rPr>
                <w:sz w:val="22"/>
              </w:rPr>
              <w:t xml:space="preserve"> </w:t>
            </w:r>
          </w:p>
          <w:p w14:paraId="4E259A06" w14:textId="008255B8" w:rsidR="000E1F59" w:rsidRPr="00565FA5" w:rsidRDefault="000E1F59" w:rsidP="00565FA5">
            <w:pPr>
              <w:pStyle w:val="ListParagraph"/>
              <w:numPr>
                <w:ilvl w:val="0"/>
                <w:numId w:val="1"/>
              </w:numPr>
              <w:ind w:left="406"/>
              <w:rPr>
                <w:sz w:val="22"/>
              </w:rPr>
            </w:pPr>
            <w:r w:rsidRPr="00565FA5">
              <w:rPr>
                <w:sz w:val="22"/>
              </w:rPr>
              <w:t xml:space="preserve">Announcements about online tutorials and resources for creating accessible instructional materials are provided by DRP and via T&amp;C web site. </w:t>
            </w:r>
          </w:p>
          <w:p w14:paraId="247ED7EA" w14:textId="29AD82DE" w:rsidR="000E1F59" w:rsidRPr="00565FA5" w:rsidRDefault="000E1F59" w:rsidP="00565FA5">
            <w:pPr>
              <w:pStyle w:val="ListParagraph"/>
              <w:numPr>
                <w:ilvl w:val="0"/>
                <w:numId w:val="1"/>
              </w:numPr>
              <w:ind w:left="406"/>
              <w:rPr>
                <w:sz w:val="22"/>
              </w:rPr>
            </w:pPr>
            <w:r w:rsidRPr="00565FA5">
              <w:rPr>
                <w:sz w:val="22"/>
              </w:rPr>
              <w:t xml:space="preserve">New </w:t>
            </w:r>
            <w:proofErr w:type="gramStart"/>
            <w:r w:rsidRPr="00565FA5">
              <w:rPr>
                <w:sz w:val="22"/>
              </w:rPr>
              <w:t>faculty are</w:t>
            </w:r>
            <w:proofErr w:type="gramEnd"/>
            <w:r w:rsidRPr="00565FA5">
              <w:rPr>
                <w:sz w:val="22"/>
              </w:rPr>
              <w:t xml:space="preserve"> notified about the need for accessible instructional materials and training opportunities at the new faculty orientation.  </w:t>
            </w:r>
          </w:p>
          <w:p w14:paraId="58B7F5FA" w14:textId="509D3D09" w:rsidR="000E1F59" w:rsidRPr="00565FA5" w:rsidRDefault="000E1F59" w:rsidP="00565FA5">
            <w:pPr>
              <w:pStyle w:val="ListParagraph"/>
              <w:ind w:left="406"/>
              <w:rPr>
                <w:sz w:val="22"/>
              </w:rPr>
            </w:pPr>
          </w:p>
        </w:tc>
        <w:tc>
          <w:tcPr>
            <w:tcW w:w="1899" w:type="pct"/>
          </w:tcPr>
          <w:p w14:paraId="3BD38192" w14:textId="699F91E9" w:rsidR="003F7A34" w:rsidRPr="00565FA5" w:rsidRDefault="000E1F59" w:rsidP="00565FA5">
            <w:pPr>
              <w:pStyle w:val="ListParagraph"/>
              <w:numPr>
                <w:ilvl w:val="0"/>
                <w:numId w:val="1"/>
              </w:numPr>
              <w:ind w:left="406"/>
              <w:rPr>
                <w:sz w:val="22"/>
              </w:rPr>
            </w:pPr>
            <w:r w:rsidRPr="00565FA5">
              <w:rPr>
                <w:sz w:val="22"/>
              </w:rPr>
              <w:t xml:space="preserve">Process to announce/remind regarding accessibility via Senate newsletter is being established. </w:t>
            </w:r>
          </w:p>
          <w:p w14:paraId="3C1E8C91" w14:textId="61925B76" w:rsidR="003F7A34" w:rsidRPr="00565FA5" w:rsidRDefault="002E3589" w:rsidP="00565FA5">
            <w:pPr>
              <w:pStyle w:val="ListParagraph"/>
              <w:numPr>
                <w:ilvl w:val="0"/>
                <w:numId w:val="1"/>
              </w:numPr>
              <w:ind w:left="406"/>
              <w:rPr>
                <w:sz w:val="22"/>
              </w:rPr>
            </w:pPr>
            <w:r w:rsidRPr="00565FA5">
              <w:rPr>
                <w:sz w:val="22"/>
              </w:rPr>
              <w:t xml:space="preserve">Conduct a workshop on Universal Design for </w:t>
            </w:r>
            <w:proofErr w:type="gramStart"/>
            <w:r w:rsidRPr="00565FA5">
              <w:rPr>
                <w:sz w:val="22"/>
              </w:rPr>
              <w:t>Learning</w:t>
            </w:r>
            <w:proofErr w:type="gramEnd"/>
            <w:r w:rsidRPr="00565FA5">
              <w:rPr>
                <w:sz w:val="22"/>
              </w:rPr>
              <w:t xml:space="preserve"> strategies to improve access for all learners.</w:t>
            </w:r>
          </w:p>
          <w:p w14:paraId="7B0357EF" w14:textId="34ED2D56" w:rsidR="00085CCC" w:rsidRPr="00565FA5" w:rsidRDefault="00F115E8" w:rsidP="00565FA5">
            <w:pPr>
              <w:pStyle w:val="ListParagraph"/>
              <w:numPr>
                <w:ilvl w:val="0"/>
                <w:numId w:val="1"/>
              </w:numPr>
              <w:ind w:left="406"/>
              <w:rPr>
                <w:sz w:val="22"/>
              </w:rPr>
            </w:pPr>
            <w:r w:rsidRPr="00565FA5">
              <w:rPr>
                <w:sz w:val="22"/>
              </w:rPr>
              <w:t xml:space="preserve">Offer a preparing your course retreat day in which support will be provided to faculty to set up their courses on CI Learn. DRP and </w:t>
            </w:r>
            <w:r w:rsidR="00E50BAA" w:rsidRPr="00565FA5">
              <w:rPr>
                <w:sz w:val="22"/>
              </w:rPr>
              <w:t xml:space="preserve">T&amp;C </w:t>
            </w:r>
            <w:r w:rsidRPr="00565FA5">
              <w:rPr>
                <w:sz w:val="22"/>
              </w:rPr>
              <w:t xml:space="preserve">will collaborate with </w:t>
            </w:r>
            <w:r w:rsidR="003F7A34" w:rsidRPr="00565FA5">
              <w:rPr>
                <w:sz w:val="22"/>
              </w:rPr>
              <w:t>Academic</w:t>
            </w:r>
            <w:r w:rsidRPr="00565FA5">
              <w:rPr>
                <w:sz w:val="22"/>
              </w:rPr>
              <w:t xml:space="preserve"> Affairs to assure faculty </w:t>
            </w:r>
            <w:r w:rsidR="003F7A34" w:rsidRPr="00565FA5">
              <w:rPr>
                <w:sz w:val="22"/>
              </w:rPr>
              <w:t xml:space="preserve">who attend the retreat day </w:t>
            </w:r>
            <w:r w:rsidRPr="00565FA5">
              <w:rPr>
                <w:sz w:val="22"/>
              </w:rPr>
              <w:t>have the knowledge about accessibility and the tools to use as they set up the online portion of their courses.</w:t>
            </w:r>
          </w:p>
        </w:tc>
      </w:tr>
    </w:tbl>
    <w:p w14:paraId="2BD515F8" w14:textId="3EDC2C23" w:rsidR="0082279E" w:rsidRDefault="0082279E">
      <w:r>
        <w:br w:type="page"/>
      </w:r>
    </w:p>
    <w:p w14:paraId="469D9A27" w14:textId="575914CE" w:rsidR="00565FA5" w:rsidRDefault="00565FA5" w:rsidP="00F05ED5">
      <w:pPr>
        <w:pStyle w:val="Heading2"/>
      </w:pPr>
      <w:r>
        <w:lastRenderedPageBreak/>
        <w:t>Approval</w:t>
      </w:r>
    </w:p>
    <w:p w14:paraId="0BF1D3DA" w14:textId="77777777" w:rsidR="00565FA5" w:rsidRDefault="00565FA5" w:rsidP="00565FA5"/>
    <w:p w14:paraId="4289506A" w14:textId="77777777" w:rsidR="00565FA5" w:rsidRDefault="00565FA5" w:rsidP="00565FA5">
      <w:r>
        <w:t>Approved by:</w:t>
      </w:r>
    </w:p>
    <w:p w14:paraId="0F800F09" w14:textId="28DED51D" w:rsidR="00565FA5" w:rsidRDefault="00565FA5" w:rsidP="00565FA5">
      <w:r>
        <w:t>A. Michael Berman</w:t>
      </w:r>
    </w:p>
    <w:p w14:paraId="07A294E0" w14:textId="4D686910" w:rsidR="00565FA5" w:rsidRDefault="00565FA5" w:rsidP="00565FA5">
      <w:r>
        <w:t>Vice President for Technology &amp; Communication</w:t>
      </w:r>
    </w:p>
    <w:p w14:paraId="033618F7" w14:textId="77777777" w:rsidR="00565FA5" w:rsidRDefault="00565FA5" w:rsidP="00565FA5"/>
    <w:p w14:paraId="39936089" w14:textId="5FD7E717" w:rsidR="00565FA5" w:rsidRPr="00565FA5" w:rsidRDefault="00565FA5" w:rsidP="00565FA5">
      <w:r>
        <w:t xml:space="preserve">Approval Date: </w:t>
      </w:r>
      <w:r w:rsidR="008449DF">
        <w:t>6/6/2014</w:t>
      </w:r>
    </w:p>
    <w:p w14:paraId="50ACB03C" w14:textId="77777777" w:rsidR="00565FA5" w:rsidRDefault="00565FA5" w:rsidP="00F05ED5">
      <w:pPr>
        <w:pStyle w:val="Heading2"/>
      </w:pPr>
    </w:p>
    <w:p w14:paraId="3FAAD10F" w14:textId="77777777" w:rsidR="008449DF" w:rsidRDefault="008449DF" w:rsidP="008449DF">
      <w:pPr>
        <w:pStyle w:val="Heading2"/>
      </w:pPr>
      <w:r>
        <w:t>Contributors</w:t>
      </w:r>
    </w:p>
    <w:p w14:paraId="1722F356" w14:textId="77777777" w:rsidR="008449DF" w:rsidRDefault="008449DF" w:rsidP="008449DF">
      <w:r>
        <w:t xml:space="preserve">A. Michael Berman, Vice President for Technology &amp; Communication </w:t>
      </w:r>
    </w:p>
    <w:p w14:paraId="7A59BDEB" w14:textId="77777777" w:rsidR="008449DF" w:rsidRDefault="008449DF" w:rsidP="008449DF">
      <w:r>
        <w:t>Valeri Cirino-Paez, Assistant Director of AOT Programs</w:t>
      </w:r>
    </w:p>
    <w:p w14:paraId="367BFEB5" w14:textId="77777777" w:rsidR="008449DF" w:rsidRDefault="008449DF" w:rsidP="008449DF">
      <w:r>
        <w:t>Jerry Garcia, Assistive Technology Specialist</w:t>
      </w:r>
    </w:p>
    <w:p w14:paraId="039878A4" w14:textId="4FB592BB" w:rsidR="008449DF" w:rsidRDefault="008449DF" w:rsidP="008449DF">
      <w:r>
        <w:t>Jill Leafstedt, Director of Teaching &amp; Learning Innovation; ATI Instructional Materials Lead</w:t>
      </w:r>
    </w:p>
    <w:p w14:paraId="74556648" w14:textId="2721C1D1" w:rsidR="008449DF" w:rsidRPr="00E260AD" w:rsidRDefault="008449DF" w:rsidP="008449DF">
      <w:r>
        <w:t xml:space="preserve">Peter Mosinskis, Director of </w:t>
      </w:r>
      <w:proofErr w:type="gramStart"/>
      <w:r>
        <w:t>IT</w:t>
      </w:r>
      <w:proofErr w:type="gramEnd"/>
      <w:r>
        <w:t xml:space="preserve"> Strategy</w:t>
      </w:r>
    </w:p>
    <w:p w14:paraId="21238450" w14:textId="77777777" w:rsidR="008449DF" w:rsidRPr="008449DF" w:rsidRDefault="008449DF" w:rsidP="008449DF"/>
    <w:p w14:paraId="1F962231" w14:textId="5DAA85B8" w:rsidR="00C50598" w:rsidRDefault="0082279E" w:rsidP="00F05ED5">
      <w:pPr>
        <w:pStyle w:val="Heading2"/>
      </w:pPr>
      <w:r>
        <w:t>Revision History</w:t>
      </w:r>
    </w:p>
    <w:p w14:paraId="71D8CE77" w14:textId="77777777" w:rsidR="0082279E" w:rsidRDefault="0082279E"/>
    <w:tbl>
      <w:tblPr>
        <w:tblStyle w:val="TableGrid"/>
        <w:tblW w:w="0" w:type="auto"/>
        <w:tblLook w:val="04A0" w:firstRow="1" w:lastRow="0" w:firstColumn="1" w:lastColumn="0" w:noHBand="0" w:noVBand="1"/>
      </w:tblPr>
      <w:tblGrid>
        <w:gridCol w:w="1368"/>
        <w:gridCol w:w="1440"/>
        <w:gridCol w:w="1710"/>
        <w:gridCol w:w="8658"/>
      </w:tblGrid>
      <w:tr w:rsidR="0082279E" w14:paraId="24C710E9" w14:textId="77777777" w:rsidTr="00F05ED5">
        <w:tc>
          <w:tcPr>
            <w:tcW w:w="1368" w:type="dxa"/>
          </w:tcPr>
          <w:p w14:paraId="31765766" w14:textId="03E07072" w:rsidR="0082279E" w:rsidRDefault="0082279E" w:rsidP="0082279E">
            <w:r>
              <w:t>Version #</w:t>
            </w:r>
          </w:p>
        </w:tc>
        <w:tc>
          <w:tcPr>
            <w:tcW w:w="1440" w:type="dxa"/>
          </w:tcPr>
          <w:p w14:paraId="2403A924" w14:textId="544688EC" w:rsidR="0082279E" w:rsidRDefault="0082279E" w:rsidP="0082279E">
            <w:r>
              <w:t>Date</w:t>
            </w:r>
          </w:p>
        </w:tc>
        <w:tc>
          <w:tcPr>
            <w:tcW w:w="1710" w:type="dxa"/>
          </w:tcPr>
          <w:p w14:paraId="3B7C8FB0" w14:textId="30FFB8D3" w:rsidR="0082279E" w:rsidRDefault="0082279E" w:rsidP="0082279E">
            <w:r>
              <w:t>Author</w:t>
            </w:r>
          </w:p>
        </w:tc>
        <w:tc>
          <w:tcPr>
            <w:tcW w:w="8658" w:type="dxa"/>
          </w:tcPr>
          <w:p w14:paraId="34A122F6" w14:textId="5D62507D" w:rsidR="0082279E" w:rsidRDefault="0082279E" w:rsidP="0082279E">
            <w:r>
              <w:t>Summary of Changes</w:t>
            </w:r>
          </w:p>
        </w:tc>
      </w:tr>
      <w:tr w:rsidR="00565FA5" w14:paraId="0B0BF067" w14:textId="77777777" w:rsidTr="00291E48">
        <w:tc>
          <w:tcPr>
            <w:tcW w:w="1368" w:type="dxa"/>
          </w:tcPr>
          <w:p w14:paraId="3DEB1E8E" w14:textId="64124568" w:rsidR="00565FA5" w:rsidRDefault="00565FA5" w:rsidP="00291E48">
            <w:r>
              <w:t>1.3</w:t>
            </w:r>
          </w:p>
        </w:tc>
        <w:tc>
          <w:tcPr>
            <w:tcW w:w="1440" w:type="dxa"/>
          </w:tcPr>
          <w:p w14:paraId="7FFFFE6E" w14:textId="2BFD8425" w:rsidR="00565FA5" w:rsidRDefault="00565FA5" w:rsidP="00291E48">
            <w:r>
              <w:t>6/6/2014</w:t>
            </w:r>
          </w:p>
        </w:tc>
        <w:tc>
          <w:tcPr>
            <w:tcW w:w="1710" w:type="dxa"/>
          </w:tcPr>
          <w:p w14:paraId="1AD0C1CB" w14:textId="37C33F5B" w:rsidR="00565FA5" w:rsidRDefault="00565FA5" w:rsidP="00291E48">
            <w:r>
              <w:t>Mosinskis</w:t>
            </w:r>
          </w:p>
        </w:tc>
        <w:tc>
          <w:tcPr>
            <w:tcW w:w="8658" w:type="dxa"/>
          </w:tcPr>
          <w:p w14:paraId="55A73793" w14:textId="58625D93" w:rsidR="00565FA5" w:rsidRDefault="00565FA5" w:rsidP="00291E48">
            <w:r>
              <w:t xml:space="preserve">Minor syntax changes </w:t>
            </w:r>
          </w:p>
        </w:tc>
      </w:tr>
      <w:tr w:rsidR="00665E61" w14:paraId="47FDC519" w14:textId="77777777" w:rsidTr="00291E48">
        <w:tc>
          <w:tcPr>
            <w:tcW w:w="1368" w:type="dxa"/>
          </w:tcPr>
          <w:p w14:paraId="6657C080" w14:textId="5D01F936" w:rsidR="00665E61" w:rsidRDefault="00665E61" w:rsidP="00291E48">
            <w:r>
              <w:t>1.2</w:t>
            </w:r>
          </w:p>
        </w:tc>
        <w:tc>
          <w:tcPr>
            <w:tcW w:w="1440" w:type="dxa"/>
          </w:tcPr>
          <w:p w14:paraId="4F80E8C8" w14:textId="0A0B881C" w:rsidR="00665E61" w:rsidRDefault="00F06DA6" w:rsidP="00291E48">
            <w:r>
              <w:t>1/16/2014</w:t>
            </w:r>
          </w:p>
        </w:tc>
        <w:tc>
          <w:tcPr>
            <w:tcW w:w="1710" w:type="dxa"/>
          </w:tcPr>
          <w:p w14:paraId="1F6F2B48" w14:textId="77714567" w:rsidR="00665E61" w:rsidRDefault="00F06DA6" w:rsidP="00291E48">
            <w:r>
              <w:t>Mosinskis</w:t>
            </w:r>
          </w:p>
        </w:tc>
        <w:tc>
          <w:tcPr>
            <w:tcW w:w="8658" w:type="dxa"/>
          </w:tcPr>
          <w:p w14:paraId="06DC2ED8" w14:textId="4F807934" w:rsidR="00665E61" w:rsidRDefault="00F06DA6" w:rsidP="00291E48">
            <w:r>
              <w:t>General review</w:t>
            </w:r>
          </w:p>
        </w:tc>
      </w:tr>
      <w:tr w:rsidR="0082279E" w14:paraId="08D47234" w14:textId="77777777" w:rsidTr="0082279E">
        <w:tc>
          <w:tcPr>
            <w:tcW w:w="1368" w:type="dxa"/>
          </w:tcPr>
          <w:p w14:paraId="382101A7" w14:textId="592DE884" w:rsidR="0082279E" w:rsidRDefault="0082279E" w:rsidP="0082279E">
            <w:r>
              <w:t>1.1</w:t>
            </w:r>
          </w:p>
        </w:tc>
        <w:tc>
          <w:tcPr>
            <w:tcW w:w="1440" w:type="dxa"/>
          </w:tcPr>
          <w:p w14:paraId="6549448C" w14:textId="513DEF90" w:rsidR="0082279E" w:rsidRDefault="0082279E" w:rsidP="0082279E">
            <w:r>
              <w:t>8/22/2012</w:t>
            </w:r>
          </w:p>
        </w:tc>
        <w:tc>
          <w:tcPr>
            <w:tcW w:w="1710" w:type="dxa"/>
          </w:tcPr>
          <w:p w14:paraId="46D7A9BE" w14:textId="501C3876" w:rsidR="0082279E" w:rsidRDefault="0082279E" w:rsidP="0082279E">
            <w:r>
              <w:t>Mosinskis</w:t>
            </w:r>
          </w:p>
        </w:tc>
        <w:tc>
          <w:tcPr>
            <w:tcW w:w="8658" w:type="dxa"/>
          </w:tcPr>
          <w:p w14:paraId="5A97B3AA" w14:textId="2071D3D3" w:rsidR="0082279E" w:rsidRDefault="0082279E" w:rsidP="0082279E">
            <w:r>
              <w:t>Formatting, cleanup and comments</w:t>
            </w:r>
          </w:p>
        </w:tc>
      </w:tr>
      <w:tr w:rsidR="0082279E" w14:paraId="52B68CBE" w14:textId="77777777" w:rsidTr="0082279E">
        <w:tc>
          <w:tcPr>
            <w:tcW w:w="1368" w:type="dxa"/>
          </w:tcPr>
          <w:p w14:paraId="0C3146EA" w14:textId="404225DF" w:rsidR="0082279E" w:rsidRDefault="0082279E" w:rsidP="0082279E">
            <w:r>
              <w:t>1.0</w:t>
            </w:r>
          </w:p>
        </w:tc>
        <w:tc>
          <w:tcPr>
            <w:tcW w:w="1440" w:type="dxa"/>
          </w:tcPr>
          <w:p w14:paraId="597A45F7" w14:textId="44B3B57A" w:rsidR="0082279E" w:rsidRDefault="0082279E" w:rsidP="0082279E">
            <w:r>
              <w:t>4/25/2012</w:t>
            </w:r>
          </w:p>
        </w:tc>
        <w:tc>
          <w:tcPr>
            <w:tcW w:w="1710" w:type="dxa"/>
          </w:tcPr>
          <w:p w14:paraId="42DAEF18" w14:textId="3D45DE84" w:rsidR="0082279E" w:rsidRDefault="0082279E" w:rsidP="0082279E">
            <w:r>
              <w:t>Leafstedt</w:t>
            </w:r>
          </w:p>
        </w:tc>
        <w:tc>
          <w:tcPr>
            <w:tcW w:w="8658" w:type="dxa"/>
          </w:tcPr>
          <w:p w14:paraId="641347CE" w14:textId="1DF287D9" w:rsidR="0082279E" w:rsidRDefault="0082279E" w:rsidP="0082279E">
            <w:r>
              <w:t>Original as submitted to CO for audit response</w:t>
            </w:r>
          </w:p>
        </w:tc>
      </w:tr>
    </w:tbl>
    <w:p w14:paraId="25759747" w14:textId="77777777" w:rsidR="0082279E" w:rsidRPr="0082279E" w:rsidRDefault="0082279E" w:rsidP="0082279E"/>
    <w:sectPr w:rsidR="0082279E" w:rsidRPr="0082279E" w:rsidSect="00565FA5">
      <w:headerReference w:type="default" r:id="rId15"/>
      <w:footerReference w:type="default" r:id="rId16"/>
      <w:pgSz w:w="15840" w:h="12240" w:orient="landscape"/>
      <w:pgMar w:top="1584" w:right="720" w:bottom="1584"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3145" w14:textId="77777777" w:rsidR="00C91605" w:rsidRDefault="00C91605" w:rsidP="0082279E">
      <w:r>
        <w:separator/>
      </w:r>
    </w:p>
  </w:endnote>
  <w:endnote w:type="continuationSeparator" w:id="0">
    <w:p w14:paraId="0216C06F" w14:textId="77777777" w:rsidR="00C91605" w:rsidRDefault="00C91605" w:rsidP="0082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387601"/>
      <w:docPartObj>
        <w:docPartGallery w:val="Page Numbers (Bottom of Page)"/>
        <w:docPartUnique/>
      </w:docPartObj>
    </w:sdtPr>
    <w:sdtEndPr>
      <w:rPr>
        <w:color w:val="808080" w:themeColor="background1" w:themeShade="80"/>
        <w:spacing w:val="60"/>
      </w:rPr>
    </w:sdtEndPr>
    <w:sdtContent>
      <w:p w14:paraId="41D94579" w14:textId="235C751F" w:rsidR="00C91605" w:rsidRDefault="00C916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27EBC">
          <w:rPr>
            <w:noProof/>
          </w:rPr>
          <w:t>2</w:t>
        </w:r>
        <w:r>
          <w:rPr>
            <w:noProof/>
          </w:rPr>
          <w:fldChar w:fldCharType="end"/>
        </w:r>
        <w:r>
          <w:t xml:space="preserve"> | </w:t>
        </w:r>
        <w:r>
          <w:rPr>
            <w:color w:val="808080" w:themeColor="background1" w:themeShade="80"/>
            <w:spacing w:val="60"/>
          </w:rPr>
          <w:t>Page</w:t>
        </w:r>
      </w:p>
    </w:sdtContent>
  </w:sdt>
  <w:p w14:paraId="38080773" w14:textId="08C327C4" w:rsidR="00C91605" w:rsidRDefault="00C91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8CC23" w14:textId="77777777" w:rsidR="00C91605" w:rsidRDefault="00C91605" w:rsidP="0082279E">
      <w:r>
        <w:separator/>
      </w:r>
    </w:p>
  </w:footnote>
  <w:footnote w:type="continuationSeparator" w:id="0">
    <w:p w14:paraId="74E13045" w14:textId="77777777" w:rsidR="00C91605" w:rsidRDefault="00C91605" w:rsidP="0082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A17FD" w14:textId="57E2F801" w:rsidR="00C91605" w:rsidRDefault="00C91605" w:rsidP="00F05ED5">
    <w:pPr>
      <w:pStyle w:val="Header"/>
      <w:pBdr>
        <w:bottom w:val="single" w:sz="4" w:space="1" w:color="A6A6A6" w:themeColor="background1" w:themeShade="A6"/>
      </w:pBdr>
    </w:pPr>
    <w:r>
      <w:t xml:space="preserve">CI Instructional Materials Accessibility Plan </w:t>
    </w:r>
    <w:r w:rsidR="00565FA5">
      <w:t>2014-2018</w:t>
    </w:r>
  </w:p>
  <w:p w14:paraId="3FDC7833" w14:textId="513825AC" w:rsidR="00C91605" w:rsidRPr="0082279E" w:rsidRDefault="00C91605" w:rsidP="00822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1BD"/>
    <w:multiLevelType w:val="hybridMultilevel"/>
    <w:tmpl w:val="2A2E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90E0D"/>
    <w:multiLevelType w:val="hybridMultilevel"/>
    <w:tmpl w:val="83FE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C513FA"/>
    <w:multiLevelType w:val="hybridMultilevel"/>
    <w:tmpl w:val="2E68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B94157"/>
    <w:multiLevelType w:val="hybridMultilevel"/>
    <w:tmpl w:val="402E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E5D4D"/>
    <w:multiLevelType w:val="hybridMultilevel"/>
    <w:tmpl w:val="6DD6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91566"/>
    <w:multiLevelType w:val="hybridMultilevel"/>
    <w:tmpl w:val="460C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BC77DC"/>
    <w:multiLevelType w:val="hybridMultilevel"/>
    <w:tmpl w:val="1686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A2508D"/>
    <w:multiLevelType w:val="multilevel"/>
    <w:tmpl w:val="1228D0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7B9A259A"/>
    <w:multiLevelType w:val="hybridMultilevel"/>
    <w:tmpl w:val="788E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C1686A"/>
    <w:multiLevelType w:val="hybridMultilevel"/>
    <w:tmpl w:val="30C6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7"/>
  </w:num>
  <w:num w:numId="6">
    <w:abstractNumId w:val="5"/>
  </w:num>
  <w:num w:numId="7">
    <w:abstractNumId w:val="4"/>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CC"/>
    <w:rsid w:val="00085CCC"/>
    <w:rsid w:val="000E1F59"/>
    <w:rsid w:val="000F096F"/>
    <w:rsid w:val="00127EBC"/>
    <w:rsid w:val="00194665"/>
    <w:rsid w:val="00231AF2"/>
    <w:rsid w:val="00291E48"/>
    <w:rsid w:val="002A50DC"/>
    <w:rsid w:val="002E3589"/>
    <w:rsid w:val="003A3765"/>
    <w:rsid w:val="003B7D25"/>
    <w:rsid w:val="003F7A34"/>
    <w:rsid w:val="004011A3"/>
    <w:rsid w:val="0053021C"/>
    <w:rsid w:val="00565FA5"/>
    <w:rsid w:val="005B0FD6"/>
    <w:rsid w:val="00607317"/>
    <w:rsid w:val="00665E61"/>
    <w:rsid w:val="006B5455"/>
    <w:rsid w:val="006D6669"/>
    <w:rsid w:val="007679D2"/>
    <w:rsid w:val="0082279E"/>
    <w:rsid w:val="008449DF"/>
    <w:rsid w:val="00886C06"/>
    <w:rsid w:val="009303CA"/>
    <w:rsid w:val="009F0532"/>
    <w:rsid w:val="00AE4E55"/>
    <w:rsid w:val="00B3258B"/>
    <w:rsid w:val="00B804E5"/>
    <w:rsid w:val="00B850E9"/>
    <w:rsid w:val="00BB3F2F"/>
    <w:rsid w:val="00BD29BA"/>
    <w:rsid w:val="00C50598"/>
    <w:rsid w:val="00C55399"/>
    <w:rsid w:val="00C601F8"/>
    <w:rsid w:val="00C91605"/>
    <w:rsid w:val="00CA3C37"/>
    <w:rsid w:val="00DF021F"/>
    <w:rsid w:val="00DF5DDA"/>
    <w:rsid w:val="00E50BAA"/>
    <w:rsid w:val="00EC6579"/>
    <w:rsid w:val="00EE1F76"/>
    <w:rsid w:val="00F05ED5"/>
    <w:rsid w:val="00F06DA6"/>
    <w:rsid w:val="00F115E8"/>
    <w:rsid w:val="00FE5D88"/>
    <w:rsid w:val="00FE6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16129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CCC"/>
    <w:pPr>
      <w:ind w:left="720"/>
      <w:contextualSpacing/>
    </w:pPr>
  </w:style>
  <w:style w:type="character" w:styleId="Hyperlink">
    <w:name w:val="Hyperlink"/>
    <w:basedOn w:val="DefaultParagraphFont"/>
    <w:uiPriority w:val="99"/>
    <w:unhideWhenUsed/>
    <w:rsid w:val="003F7A34"/>
    <w:rPr>
      <w:color w:val="0000FF" w:themeColor="hyperlink"/>
      <w:u w:val="single"/>
    </w:rPr>
  </w:style>
  <w:style w:type="character" w:customStyle="1" w:styleId="Heading1Char">
    <w:name w:val="Heading 1 Char"/>
    <w:basedOn w:val="DefaultParagraphFont"/>
    <w:link w:val="Heading1"/>
    <w:uiPriority w:val="9"/>
    <w:rsid w:val="002E35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E35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58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E35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303CA"/>
    <w:rPr>
      <w:rFonts w:ascii="Tahoma" w:hAnsi="Tahoma" w:cs="Tahoma"/>
      <w:sz w:val="16"/>
      <w:szCs w:val="16"/>
    </w:rPr>
  </w:style>
  <w:style w:type="character" w:customStyle="1" w:styleId="BalloonTextChar">
    <w:name w:val="Balloon Text Char"/>
    <w:basedOn w:val="DefaultParagraphFont"/>
    <w:link w:val="BalloonText"/>
    <w:uiPriority w:val="99"/>
    <w:semiHidden/>
    <w:rsid w:val="009303CA"/>
    <w:rPr>
      <w:rFonts w:ascii="Tahoma" w:hAnsi="Tahoma" w:cs="Tahoma"/>
      <w:sz w:val="16"/>
      <w:szCs w:val="16"/>
    </w:rPr>
  </w:style>
  <w:style w:type="paragraph" w:styleId="Revision">
    <w:name w:val="Revision"/>
    <w:hidden/>
    <w:uiPriority w:val="99"/>
    <w:semiHidden/>
    <w:rsid w:val="003B7D25"/>
  </w:style>
  <w:style w:type="character" w:styleId="CommentReference">
    <w:name w:val="annotation reference"/>
    <w:basedOn w:val="DefaultParagraphFont"/>
    <w:uiPriority w:val="99"/>
    <w:semiHidden/>
    <w:unhideWhenUsed/>
    <w:rsid w:val="00231AF2"/>
    <w:rPr>
      <w:sz w:val="16"/>
      <w:szCs w:val="16"/>
    </w:rPr>
  </w:style>
  <w:style w:type="paragraph" w:styleId="CommentText">
    <w:name w:val="annotation text"/>
    <w:basedOn w:val="Normal"/>
    <w:link w:val="CommentTextChar"/>
    <w:uiPriority w:val="99"/>
    <w:semiHidden/>
    <w:unhideWhenUsed/>
    <w:rsid w:val="00231AF2"/>
    <w:rPr>
      <w:sz w:val="20"/>
      <w:szCs w:val="20"/>
    </w:rPr>
  </w:style>
  <w:style w:type="character" w:customStyle="1" w:styleId="CommentTextChar">
    <w:name w:val="Comment Text Char"/>
    <w:basedOn w:val="DefaultParagraphFont"/>
    <w:link w:val="CommentText"/>
    <w:uiPriority w:val="99"/>
    <w:semiHidden/>
    <w:rsid w:val="00231AF2"/>
    <w:rPr>
      <w:sz w:val="20"/>
      <w:szCs w:val="20"/>
    </w:rPr>
  </w:style>
  <w:style w:type="paragraph" w:styleId="CommentSubject">
    <w:name w:val="annotation subject"/>
    <w:basedOn w:val="CommentText"/>
    <w:next w:val="CommentText"/>
    <w:link w:val="CommentSubjectChar"/>
    <w:uiPriority w:val="99"/>
    <w:semiHidden/>
    <w:unhideWhenUsed/>
    <w:rsid w:val="00231AF2"/>
    <w:rPr>
      <w:b/>
      <w:bCs/>
    </w:rPr>
  </w:style>
  <w:style w:type="character" w:customStyle="1" w:styleId="CommentSubjectChar">
    <w:name w:val="Comment Subject Char"/>
    <w:basedOn w:val="CommentTextChar"/>
    <w:link w:val="CommentSubject"/>
    <w:uiPriority w:val="99"/>
    <w:semiHidden/>
    <w:rsid w:val="00231AF2"/>
    <w:rPr>
      <w:b/>
      <w:bCs/>
      <w:sz w:val="20"/>
      <w:szCs w:val="20"/>
    </w:rPr>
  </w:style>
  <w:style w:type="character" w:styleId="FollowedHyperlink">
    <w:name w:val="FollowedHyperlink"/>
    <w:basedOn w:val="DefaultParagraphFont"/>
    <w:uiPriority w:val="99"/>
    <w:semiHidden/>
    <w:unhideWhenUsed/>
    <w:rsid w:val="00BD29BA"/>
    <w:rPr>
      <w:color w:val="800080" w:themeColor="followedHyperlink"/>
      <w:u w:val="single"/>
    </w:rPr>
  </w:style>
  <w:style w:type="paragraph" w:styleId="Header">
    <w:name w:val="header"/>
    <w:basedOn w:val="Normal"/>
    <w:link w:val="HeaderChar"/>
    <w:uiPriority w:val="99"/>
    <w:unhideWhenUsed/>
    <w:rsid w:val="0082279E"/>
    <w:pPr>
      <w:tabs>
        <w:tab w:val="center" w:pos="4680"/>
        <w:tab w:val="right" w:pos="9360"/>
      </w:tabs>
    </w:pPr>
  </w:style>
  <w:style w:type="character" w:customStyle="1" w:styleId="HeaderChar">
    <w:name w:val="Header Char"/>
    <w:basedOn w:val="DefaultParagraphFont"/>
    <w:link w:val="Header"/>
    <w:uiPriority w:val="99"/>
    <w:rsid w:val="0082279E"/>
  </w:style>
  <w:style w:type="paragraph" w:styleId="Footer">
    <w:name w:val="footer"/>
    <w:basedOn w:val="Normal"/>
    <w:link w:val="FooterChar"/>
    <w:uiPriority w:val="99"/>
    <w:unhideWhenUsed/>
    <w:rsid w:val="0082279E"/>
    <w:pPr>
      <w:tabs>
        <w:tab w:val="center" w:pos="4680"/>
        <w:tab w:val="right" w:pos="9360"/>
      </w:tabs>
    </w:pPr>
  </w:style>
  <w:style w:type="character" w:customStyle="1" w:styleId="FooterChar">
    <w:name w:val="Footer Char"/>
    <w:basedOn w:val="DefaultParagraphFont"/>
    <w:link w:val="Footer"/>
    <w:uiPriority w:val="99"/>
    <w:rsid w:val="008227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3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35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CCC"/>
    <w:pPr>
      <w:ind w:left="720"/>
      <w:contextualSpacing/>
    </w:pPr>
  </w:style>
  <w:style w:type="character" w:styleId="Hyperlink">
    <w:name w:val="Hyperlink"/>
    <w:basedOn w:val="DefaultParagraphFont"/>
    <w:uiPriority w:val="99"/>
    <w:unhideWhenUsed/>
    <w:rsid w:val="003F7A34"/>
    <w:rPr>
      <w:color w:val="0000FF" w:themeColor="hyperlink"/>
      <w:u w:val="single"/>
    </w:rPr>
  </w:style>
  <w:style w:type="character" w:customStyle="1" w:styleId="Heading1Char">
    <w:name w:val="Heading 1 Char"/>
    <w:basedOn w:val="DefaultParagraphFont"/>
    <w:link w:val="Heading1"/>
    <w:uiPriority w:val="9"/>
    <w:rsid w:val="002E358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E35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358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E358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303CA"/>
    <w:rPr>
      <w:rFonts w:ascii="Tahoma" w:hAnsi="Tahoma" w:cs="Tahoma"/>
      <w:sz w:val="16"/>
      <w:szCs w:val="16"/>
    </w:rPr>
  </w:style>
  <w:style w:type="character" w:customStyle="1" w:styleId="BalloonTextChar">
    <w:name w:val="Balloon Text Char"/>
    <w:basedOn w:val="DefaultParagraphFont"/>
    <w:link w:val="BalloonText"/>
    <w:uiPriority w:val="99"/>
    <w:semiHidden/>
    <w:rsid w:val="009303CA"/>
    <w:rPr>
      <w:rFonts w:ascii="Tahoma" w:hAnsi="Tahoma" w:cs="Tahoma"/>
      <w:sz w:val="16"/>
      <w:szCs w:val="16"/>
    </w:rPr>
  </w:style>
  <w:style w:type="paragraph" w:styleId="Revision">
    <w:name w:val="Revision"/>
    <w:hidden/>
    <w:uiPriority w:val="99"/>
    <w:semiHidden/>
    <w:rsid w:val="003B7D25"/>
  </w:style>
  <w:style w:type="character" w:styleId="CommentReference">
    <w:name w:val="annotation reference"/>
    <w:basedOn w:val="DefaultParagraphFont"/>
    <w:uiPriority w:val="99"/>
    <w:semiHidden/>
    <w:unhideWhenUsed/>
    <w:rsid w:val="00231AF2"/>
    <w:rPr>
      <w:sz w:val="16"/>
      <w:szCs w:val="16"/>
    </w:rPr>
  </w:style>
  <w:style w:type="paragraph" w:styleId="CommentText">
    <w:name w:val="annotation text"/>
    <w:basedOn w:val="Normal"/>
    <w:link w:val="CommentTextChar"/>
    <w:uiPriority w:val="99"/>
    <w:semiHidden/>
    <w:unhideWhenUsed/>
    <w:rsid w:val="00231AF2"/>
    <w:rPr>
      <w:sz w:val="20"/>
      <w:szCs w:val="20"/>
    </w:rPr>
  </w:style>
  <w:style w:type="character" w:customStyle="1" w:styleId="CommentTextChar">
    <w:name w:val="Comment Text Char"/>
    <w:basedOn w:val="DefaultParagraphFont"/>
    <w:link w:val="CommentText"/>
    <w:uiPriority w:val="99"/>
    <w:semiHidden/>
    <w:rsid w:val="00231AF2"/>
    <w:rPr>
      <w:sz w:val="20"/>
      <w:szCs w:val="20"/>
    </w:rPr>
  </w:style>
  <w:style w:type="paragraph" w:styleId="CommentSubject">
    <w:name w:val="annotation subject"/>
    <w:basedOn w:val="CommentText"/>
    <w:next w:val="CommentText"/>
    <w:link w:val="CommentSubjectChar"/>
    <w:uiPriority w:val="99"/>
    <w:semiHidden/>
    <w:unhideWhenUsed/>
    <w:rsid w:val="00231AF2"/>
    <w:rPr>
      <w:b/>
      <w:bCs/>
    </w:rPr>
  </w:style>
  <w:style w:type="character" w:customStyle="1" w:styleId="CommentSubjectChar">
    <w:name w:val="Comment Subject Char"/>
    <w:basedOn w:val="CommentTextChar"/>
    <w:link w:val="CommentSubject"/>
    <w:uiPriority w:val="99"/>
    <w:semiHidden/>
    <w:rsid w:val="00231AF2"/>
    <w:rPr>
      <w:b/>
      <w:bCs/>
      <w:sz w:val="20"/>
      <w:szCs w:val="20"/>
    </w:rPr>
  </w:style>
  <w:style w:type="character" w:styleId="FollowedHyperlink">
    <w:name w:val="FollowedHyperlink"/>
    <w:basedOn w:val="DefaultParagraphFont"/>
    <w:uiPriority w:val="99"/>
    <w:semiHidden/>
    <w:unhideWhenUsed/>
    <w:rsid w:val="00BD29BA"/>
    <w:rPr>
      <w:color w:val="800080" w:themeColor="followedHyperlink"/>
      <w:u w:val="single"/>
    </w:rPr>
  </w:style>
  <w:style w:type="paragraph" w:styleId="Header">
    <w:name w:val="header"/>
    <w:basedOn w:val="Normal"/>
    <w:link w:val="HeaderChar"/>
    <w:uiPriority w:val="99"/>
    <w:unhideWhenUsed/>
    <w:rsid w:val="0082279E"/>
    <w:pPr>
      <w:tabs>
        <w:tab w:val="center" w:pos="4680"/>
        <w:tab w:val="right" w:pos="9360"/>
      </w:tabs>
    </w:pPr>
  </w:style>
  <w:style w:type="character" w:customStyle="1" w:styleId="HeaderChar">
    <w:name w:val="Header Char"/>
    <w:basedOn w:val="DefaultParagraphFont"/>
    <w:link w:val="Header"/>
    <w:uiPriority w:val="99"/>
    <w:rsid w:val="0082279E"/>
  </w:style>
  <w:style w:type="paragraph" w:styleId="Footer">
    <w:name w:val="footer"/>
    <w:basedOn w:val="Normal"/>
    <w:link w:val="FooterChar"/>
    <w:uiPriority w:val="99"/>
    <w:unhideWhenUsed/>
    <w:rsid w:val="0082279E"/>
    <w:pPr>
      <w:tabs>
        <w:tab w:val="center" w:pos="4680"/>
        <w:tab w:val="right" w:pos="9360"/>
      </w:tabs>
    </w:pPr>
  </w:style>
  <w:style w:type="character" w:customStyle="1" w:styleId="FooterChar">
    <w:name w:val="Footer Char"/>
    <w:basedOn w:val="DefaultParagraphFont"/>
    <w:link w:val="Footer"/>
    <w:uiPriority w:val="99"/>
    <w:rsid w:val="00822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827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suci.edu/ati/im/faculty/workshops-training.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suci.edu/ati/im/facul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uci.edu/ati/im/faculty/checklist.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suci.edu/tc/web/styleguide/" TargetMode="External"/><Relationship Id="rId4" Type="http://schemas.openxmlformats.org/officeDocument/2006/relationships/settings" Target="settings.xml"/><Relationship Id="rId9" Type="http://schemas.openxmlformats.org/officeDocument/2006/relationships/hyperlink" Target="http://www.csuci.edu/ati/im/" TargetMode="External"/><Relationship Id="rId14" Type="http://schemas.openxmlformats.org/officeDocument/2006/relationships/hyperlink" Target="http://www.csuci.edu/ati/im/facu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 ATI Instructional Materials Implementation Plan 2014-2018, v1.3</vt:lpstr>
    </vt:vector>
  </TitlesOfParts>
  <Company>CSU Channel Islands</Company>
  <LinksUpToDate>false</LinksUpToDate>
  <CharactersWithSpaces>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ATI Instructional Materials Implementation Plan 2014-2018, v1.3</dc:title>
  <dc:creator/>
  <cp:lastModifiedBy>Peter Mosinskis</cp:lastModifiedBy>
  <cp:revision>5</cp:revision>
  <cp:lastPrinted>2012-04-25T18:07:00Z</cp:lastPrinted>
  <dcterms:created xsi:type="dcterms:W3CDTF">2014-08-25T22:13:00Z</dcterms:created>
  <dcterms:modified xsi:type="dcterms:W3CDTF">2014-08-25T22:26:00Z</dcterms:modified>
</cp:coreProperties>
</file>