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5812" w:rsidRPr="004B20FD" w:rsidRDefault="00662C84">
      <w:pPr>
        <w:rPr>
          <w:rFonts w:ascii="Verdana" w:hAnsi="Verdana" w:cs="Arial"/>
          <w:b/>
          <w:color w:val="FF0000"/>
          <w:sz w:val="32"/>
          <w:szCs w:val="32"/>
        </w:rPr>
      </w:pPr>
      <w:r>
        <w:rPr>
          <w:rFonts w:ascii="Verdana" w:hAnsi="Verdana" w:cs="Arial"/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36830</wp:posOffset>
                </wp:positionV>
                <wp:extent cx="1943100" cy="342900"/>
                <wp:effectExtent l="0" t="0" r="0" b="12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8FF" w:rsidRPr="001712E2" w:rsidRDefault="00BE08FF" w:rsidP="001712E2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09/18/2012 – 06/30/2014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5pt;margin-top:2.9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" stroked="f">
                <v:textbox>
                  <w:txbxContent>
                    <w:p w:rsidR="00BE08FF" w:rsidRPr="001712E2" w:rsidRDefault="00BE08FF" w:rsidP="001712E2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09/18/2012 – 06/30/2014</w:t>
                      </w:r>
                    </w:p>
                  </w:txbxContent>
                </v:textbox>
              </v:shape>
            </w:pict>
          </mc:Fallback>
        </mc:AlternateContent>
      </w:r>
      <w:r w:rsidR="00880897" w:rsidRPr="004B20FD">
        <w:rPr>
          <w:rFonts w:ascii="Verdana" w:hAnsi="Verdana" w:cs="Arial"/>
          <w:b/>
          <w:color w:val="FF0000"/>
          <w:sz w:val="32"/>
          <w:szCs w:val="32"/>
        </w:rPr>
        <w:t>ADOPTION</w:t>
      </w:r>
      <w:r w:rsidR="00700136" w:rsidRPr="004B20FD">
        <w:rPr>
          <w:rFonts w:ascii="Verdana" w:hAnsi="Verdana" w:cs="Arial"/>
          <w:b/>
          <w:color w:val="FF0000"/>
          <w:sz w:val="32"/>
          <w:szCs w:val="32"/>
        </w:rPr>
        <w:t xml:space="preserve"> LEAVE</w:t>
      </w:r>
      <w:r w:rsidR="00415812" w:rsidRPr="004B20FD">
        <w:rPr>
          <w:rFonts w:ascii="Verdana" w:hAnsi="Verdana" w:cs="Arial"/>
          <w:b/>
          <w:color w:val="FF0000"/>
          <w:sz w:val="32"/>
          <w:szCs w:val="32"/>
        </w:rPr>
        <w:t xml:space="preserve"> – </w:t>
      </w:r>
      <w:r w:rsidR="00F73E7C" w:rsidRPr="004B20FD">
        <w:rPr>
          <w:rFonts w:ascii="Verdana" w:hAnsi="Verdana" w:cs="Arial"/>
          <w:b/>
          <w:color w:val="FF0000"/>
          <w:sz w:val="32"/>
          <w:szCs w:val="32"/>
        </w:rPr>
        <w:t xml:space="preserve">CFA - </w:t>
      </w:r>
      <w:r w:rsidR="00702795" w:rsidRPr="004B20FD">
        <w:rPr>
          <w:rFonts w:ascii="Verdana" w:hAnsi="Verdana" w:cs="Arial"/>
          <w:b/>
          <w:color w:val="FF0000"/>
          <w:sz w:val="32"/>
          <w:szCs w:val="32"/>
        </w:rPr>
        <w:t>Unit 3</w:t>
      </w:r>
    </w:p>
    <w:p w:rsidR="00415812" w:rsidRPr="001712E2" w:rsidRDefault="004158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972"/>
        <w:gridCol w:w="1903"/>
        <w:gridCol w:w="5567"/>
        <w:gridCol w:w="1492"/>
      </w:tblGrid>
      <w:tr w:rsidR="00415812" w:rsidRPr="007914B7" w:rsidTr="007914B7">
        <w:tc>
          <w:tcPr>
            <w:tcW w:w="2242" w:type="dxa"/>
            <w:shd w:val="clear" w:color="auto" w:fill="CCFFFF"/>
          </w:tcPr>
          <w:p w:rsidR="001C263E" w:rsidRPr="007914B7" w:rsidRDefault="001C263E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7914B7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b/>
                <w:sz w:val="22"/>
                <w:szCs w:val="22"/>
              </w:rPr>
              <w:t>Benefit/Right</w:t>
            </w:r>
          </w:p>
        </w:tc>
        <w:tc>
          <w:tcPr>
            <w:tcW w:w="1972" w:type="dxa"/>
            <w:shd w:val="clear" w:color="auto" w:fill="CCFFFF"/>
          </w:tcPr>
          <w:p w:rsidR="001C263E" w:rsidRPr="007914B7" w:rsidRDefault="001C263E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415812" w:rsidRPr="007914B7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b/>
                <w:sz w:val="22"/>
                <w:szCs w:val="22"/>
              </w:rPr>
              <w:t>Duration</w:t>
            </w:r>
          </w:p>
        </w:tc>
        <w:tc>
          <w:tcPr>
            <w:tcW w:w="1903" w:type="dxa"/>
            <w:shd w:val="clear" w:color="auto" w:fill="CCFFFF"/>
          </w:tcPr>
          <w:p w:rsidR="00415812" w:rsidRPr="007914B7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b/>
                <w:sz w:val="22"/>
                <w:szCs w:val="22"/>
              </w:rPr>
              <w:t>Eligible Employees</w:t>
            </w:r>
          </w:p>
        </w:tc>
        <w:tc>
          <w:tcPr>
            <w:tcW w:w="5567" w:type="dxa"/>
            <w:shd w:val="clear" w:color="auto" w:fill="CCFFFF"/>
          </w:tcPr>
          <w:p w:rsidR="00415812" w:rsidRPr="007914B7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b/>
                <w:sz w:val="22"/>
                <w:szCs w:val="22"/>
              </w:rPr>
              <w:t>Provision</w:t>
            </w:r>
          </w:p>
          <w:p w:rsidR="001712E2" w:rsidRPr="007914B7" w:rsidRDefault="001712E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i/>
                <w:sz w:val="22"/>
                <w:szCs w:val="22"/>
              </w:rPr>
              <w:t>Please review MOU or policy for actual language.</w:t>
            </w:r>
          </w:p>
        </w:tc>
        <w:tc>
          <w:tcPr>
            <w:tcW w:w="1492" w:type="dxa"/>
            <w:shd w:val="clear" w:color="auto" w:fill="CCFFFF"/>
          </w:tcPr>
          <w:p w:rsidR="00415812" w:rsidRPr="007914B7" w:rsidRDefault="00415812" w:rsidP="0041581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14B7">
              <w:rPr>
                <w:rFonts w:ascii="Calibri" w:hAnsi="Calibri" w:cs="Calibri"/>
                <w:b/>
                <w:sz w:val="22"/>
                <w:szCs w:val="22"/>
              </w:rPr>
              <w:t xml:space="preserve">MOU </w:t>
            </w:r>
            <w:r w:rsidR="001712E2" w:rsidRPr="007914B7">
              <w:rPr>
                <w:rFonts w:ascii="Calibri" w:hAnsi="Calibri" w:cs="Calibri"/>
                <w:b/>
                <w:sz w:val="22"/>
                <w:szCs w:val="22"/>
              </w:rPr>
              <w:t>Article</w:t>
            </w:r>
          </w:p>
        </w:tc>
      </w:tr>
      <w:tr w:rsidR="00700136" w:rsidRPr="007914B7" w:rsidTr="007914B7">
        <w:tc>
          <w:tcPr>
            <w:tcW w:w="2242" w:type="dxa"/>
            <w:shd w:val="clear" w:color="auto" w:fill="auto"/>
          </w:tcPr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CSU Paid Maternity/Paternity Leave</w:t>
            </w:r>
          </w:p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(Parental Leave)</w:t>
            </w:r>
          </w:p>
        </w:tc>
        <w:tc>
          <w:tcPr>
            <w:tcW w:w="1972" w:type="dxa"/>
            <w:shd w:val="clear" w:color="auto" w:fill="auto"/>
          </w:tcPr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30 days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 per calendar year</w:t>
            </w: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7914B7">
              <w:rPr>
                <w:rFonts w:ascii="Calibri" w:hAnsi="Calibri" w:cs="Calibri"/>
                <w:i/>
                <w:sz w:val="22"/>
                <w:szCs w:val="22"/>
              </w:rPr>
              <w:t xml:space="preserve">Full pay </w:t>
            </w:r>
          </w:p>
        </w:tc>
        <w:tc>
          <w:tcPr>
            <w:tcW w:w="1903" w:type="dxa"/>
            <w:shd w:val="clear" w:color="auto" w:fill="auto"/>
          </w:tcPr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All Unit 3 employees</w:t>
            </w:r>
          </w:p>
        </w:tc>
        <w:tc>
          <w:tcPr>
            <w:tcW w:w="5567" w:type="dxa"/>
            <w:shd w:val="clear" w:color="auto" w:fill="auto"/>
          </w:tcPr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 xml:space="preserve">Commences within a 135 day period that begins 60 days prior to the anticipated arrival date of a new child, and ending 75 days after </w:t>
            </w:r>
            <w:r w:rsidR="002F5DC8" w:rsidRPr="007914B7">
              <w:rPr>
                <w:rFonts w:ascii="Calibri" w:hAnsi="Calibri" w:cs="Calibri"/>
                <w:sz w:val="22"/>
                <w:szCs w:val="22"/>
              </w:rPr>
              <w:t>placement of the child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.  Charged only for workdays in such a period of time and may be used for reason of the placement of a child with an employee in connection with the adoption or foster care of the child by the employee.  Days taken consecutively.</w:t>
            </w:r>
          </w:p>
          <w:p w:rsidR="003001C4" w:rsidRPr="007914B7" w:rsidRDefault="003001C4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  <w:u w:val="single"/>
              </w:rPr>
            </w:pPr>
            <w:r w:rsidRPr="007914B7">
              <w:rPr>
                <w:rFonts w:ascii="Calibri" w:hAnsi="Calibri" w:cs="Calibri"/>
                <w:sz w:val="22"/>
                <w:szCs w:val="22"/>
                <w:u w:val="single"/>
              </w:rPr>
              <w:t>Additional Flexibility</w:t>
            </w:r>
          </w:p>
          <w:p w:rsidR="00BE08FF" w:rsidRPr="007914B7" w:rsidRDefault="001C263E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515787">
              <w:rPr>
                <w:rFonts w:ascii="Calibri" w:hAnsi="Calibri" w:cs="Calibri"/>
                <w:b/>
                <w:sz w:val="22"/>
                <w:szCs w:val="22"/>
              </w:rPr>
              <w:t>Leave Sharing</w:t>
            </w:r>
            <w:r w:rsidRPr="007914B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When a faculty employee is eligible for parental leave and his/her spouse or partner is also a faculty employee, one spouse/partner may donate all or part of his/her parental leave to other spouse or partner with approval 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from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 appropriate administr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at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>o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r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>s(s).</w:t>
            </w:r>
          </w:p>
          <w:p w:rsidR="001C263E" w:rsidRPr="007914B7" w:rsidRDefault="001C263E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E08FF" w:rsidRPr="007914B7" w:rsidRDefault="001C263E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515787">
              <w:rPr>
                <w:rFonts w:ascii="Calibri" w:hAnsi="Calibri" w:cs="Calibri"/>
                <w:b/>
                <w:sz w:val="22"/>
                <w:szCs w:val="22"/>
              </w:rPr>
              <w:t>Reduction in workload in lieu of parental leave</w:t>
            </w:r>
            <w:r w:rsidRPr="007914B7">
              <w:rPr>
                <w:rFonts w:ascii="Calibri" w:hAnsi="Calibri" w:cs="Calibri"/>
                <w:sz w:val="22"/>
                <w:szCs w:val="22"/>
              </w:rPr>
              <w:t xml:space="preserve">: 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Upon request of the faculty employee and approval of the appropriate 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administrator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>, a facul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t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>y employee with an acad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e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>mi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c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 year appointment may be given a reduced assignment over one academic term in 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lieu</w:t>
            </w:r>
            <w:r w:rsidR="00BE08FF" w:rsidRPr="007914B7">
              <w:rPr>
                <w:rFonts w:ascii="Calibri" w:hAnsi="Calibri" w:cs="Calibri"/>
                <w:sz w:val="22"/>
                <w:szCs w:val="22"/>
              </w:rPr>
              <w:t xml:space="preserve"> of a 30-day parental leave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1C263E" w:rsidRPr="007914B7" w:rsidRDefault="001C263E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3001C4" w:rsidRPr="007914B7" w:rsidRDefault="001C263E" w:rsidP="001C263E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All l</w:t>
            </w:r>
            <w:r w:rsidR="003001C4" w:rsidRPr="007914B7">
              <w:rPr>
                <w:rFonts w:ascii="Calibri" w:hAnsi="Calibri" w:cs="Calibri"/>
                <w:sz w:val="22"/>
                <w:szCs w:val="22"/>
              </w:rPr>
              <w:t>eave</w:t>
            </w:r>
            <w:r w:rsidRPr="007914B7">
              <w:rPr>
                <w:rFonts w:ascii="Calibri" w:hAnsi="Calibri" w:cs="Calibri"/>
                <w:sz w:val="22"/>
                <w:szCs w:val="22"/>
              </w:rPr>
              <w:t>s</w:t>
            </w:r>
            <w:r w:rsidR="003001C4" w:rsidRPr="007914B7">
              <w:rPr>
                <w:rFonts w:ascii="Calibri" w:hAnsi="Calibri" w:cs="Calibri"/>
                <w:sz w:val="22"/>
                <w:szCs w:val="22"/>
              </w:rPr>
              <w:t xml:space="preserve"> runs concurrently with any other related leaves.</w:t>
            </w:r>
          </w:p>
        </w:tc>
        <w:tc>
          <w:tcPr>
            <w:tcW w:w="1492" w:type="dxa"/>
            <w:shd w:val="clear" w:color="auto" w:fill="auto"/>
          </w:tcPr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23.4</w:t>
            </w: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00136" w:rsidRPr="007914B7" w:rsidRDefault="0070013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E08FF" w:rsidRPr="007914B7" w:rsidRDefault="00BE08FF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23.6</w:t>
            </w:r>
          </w:p>
        </w:tc>
      </w:tr>
      <w:tr w:rsidR="00C30AB9" w:rsidRPr="00C37F09" w:rsidTr="007914B7">
        <w:tc>
          <w:tcPr>
            <w:tcW w:w="2242" w:type="dxa"/>
            <w:shd w:val="clear" w:color="auto" w:fill="auto"/>
          </w:tcPr>
          <w:p w:rsidR="006D4E46" w:rsidRPr="00C37F09" w:rsidRDefault="006D4E46" w:rsidP="00C30AB9">
            <w:pPr>
              <w:rPr>
                <w:rFonts w:ascii="Calibri" w:hAnsi="Calibri"/>
                <w:sz w:val="22"/>
                <w:szCs w:val="22"/>
              </w:rPr>
            </w:pPr>
          </w:p>
          <w:p w:rsidR="00C30AB9" w:rsidRPr="00C37F09" w:rsidRDefault="00C30AB9" w:rsidP="00C30AB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Personal Leave of Absence Without Pay</w:t>
            </w:r>
          </w:p>
        </w:tc>
        <w:tc>
          <w:tcPr>
            <w:tcW w:w="1972" w:type="dxa"/>
            <w:shd w:val="clear" w:color="auto" w:fill="auto"/>
          </w:tcPr>
          <w:p w:rsidR="006D4E46" w:rsidRPr="00C37F09" w:rsidRDefault="006D4E46" w:rsidP="00C37F09">
            <w:pPr>
              <w:rPr>
                <w:rFonts w:ascii="Calibri" w:hAnsi="Calibri"/>
                <w:sz w:val="22"/>
                <w:szCs w:val="22"/>
              </w:rPr>
            </w:pPr>
          </w:p>
          <w:p w:rsidR="00C30AB9" w:rsidRPr="00C37F09" w:rsidRDefault="00C30AB9" w:rsidP="00C37F0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12 months</w:t>
            </w:r>
          </w:p>
          <w:p w:rsidR="00C30AB9" w:rsidRPr="00C37F09" w:rsidRDefault="00C30AB9" w:rsidP="00C37F0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No Pay</w:t>
            </w:r>
          </w:p>
        </w:tc>
        <w:tc>
          <w:tcPr>
            <w:tcW w:w="1903" w:type="dxa"/>
            <w:shd w:val="clear" w:color="auto" w:fill="auto"/>
          </w:tcPr>
          <w:p w:rsidR="006D4E46" w:rsidRPr="00C37F09" w:rsidRDefault="006D4E46" w:rsidP="00C37F09">
            <w:pPr>
              <w:rPr>
                <w:rFonts w:ascii="Calibri" w:hAnsi="Calibri"/>
                <w:sz w:val="22"/>
                <w:szCs w:val="22"/>
              </w:rPr>
            </w:pPr>
          </w:p>
          <w:p w:rsidR="00C30AB9" w:rsidRPr="00C37F09" w:rsidRDefault="006D4E46" w:rsidP="00C37F0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Tenured or P</w:t>
            </w:r>
            <w:r w:rsidR="00C30AB9" w:rsidRPr="00C37F09">
              <w:rPr>
                <w:rFonts w:ascii="Calibri" w:hAnsi="Calibri"/>
                <w:sz w:val="22"/>
                <w:szCs w:val="22"/>
              </w:rPr>
              <w:t>robationary Faculty</w:t>
            </w:r>
          </w:p>
        </w:tc>
        <w:tc>
          <w:tcPr>
            <w:tcW w:w="5567" w:type="dxa"/>
            <w:shd w:val="clear" w:color="auto" w:fill="auto"/>
          </w:tcPr>
          <w:p w:rsidR="00C30AB9" w:rsidRPr="00C37F09" w:rsidRDefault="00C30AB9" w:rsidP="00C30AB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A tenured or probationary faculty unit employee shall be entitled to a parental leave without pay for up to twelve (12) months for reason of the birth of a child, the placement of a child in connection with the adoption or foster care of the child.</w:t>
            </w:r>
          </w:p>
        </w:tc>
        <w:tc>
          <w:tcPr>
            <w:tcW w:w="1492" w:type="dxa"/>
            <w:shd w:val="clear" w:color="auto" w:fill="auto"/>
          </w:tcPr>
          <w:p w:rsidR="00C30AB9" w:rsidRPr="00C37F09" w:rsidRDefault="00C30AB9" w:rsidP="00C37F09">
            <w:pPr>
              <w:rPr>
                <w:rFonts w:ascii="Calibri" w:hAnsi="Calibri"/>
                <w:sz w:val="22"/>
                <w:szCs w:val="22"/>
              </w:rPr>
            </w:pPr>
            <w:r w:rsidRPr="00C37F09">
              <w:rPr>
                <w:rFonts w:ascii="Calibri" w:hAnsi="Calibri"/>
                <w:sz w:val="22"/>
                <w:szCs w:val="22"/>
              </w:rPr>
              <w:t>22.11</w:t>
            </w:r>
          </w:p>
        </w:tc>
      </w:tr>
      <w:tr w:rsidR="00B627D5" w:rsidRPr="007914B7" w:rsidTr="007914B7">
        <w:tc>
          <w:tcPr>
            <w:tcW w:w="2242" w:type="dxa"/>
            <w:shd w:val="clear" w:color="auto" w:fill="auto"/>
          </w:tcPr>
          <w:p w:rsidR="006D4E46" w:rsidRDefault="006D4E46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Family Care and Medical Leave (FML)</w:t>
            </w:r>
          </w:p>
        </w:tc>
        <w:tc>
          <w:tcPr>
            <w:tcW w:w="1972" w:type="dxa"/>
            <w:shd w:val="clear" w:color="auto" w:fill="auto"/>
          </w:tcPr>
          <w:p w:rsidR="00B627D5" w:rsidRPr="007914B7" w:rsidRDefault="00B627D5" w:rsidP="007A4A2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627D5" w:rsidRPr="007914B7" w:rsidRDefault="00B627D5" w:rsidP="007A4A23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12 weeks</w:t>
            </w:r>
          </w:p>
          <w:p w:rsidR="00B627D5" w:rsidRPr="007914B7" w:rsidRDefault="00B627D5" w:rsidP="007A4A23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627D5" w:rsidRPr="007914B7" w:rsidRDefault="00B627D5" w:rsidP="007A4A23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903" w:type="dxa"/>
            <w:shd w:val="clear" w:color="auto" w:fill="auto"/>
          </w:tcPr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12+ months employment</w:t>
            </w:r>
          </w:p>
        </w:tc>
        <w:tc>
          <w:tcPr>
            <w:tcW w:w="5567" w:type="dxa"/>
            <w:shd w:val="clear" w:color="auto" w:fill="auto"/>
          </w:tcPr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 xml:space="preserve">FML is </w:t>
            </w:r>
            <w:r w:rsidRPr="007914B7">
              <w:rPr>
                <w:rFonts w:ascii="Calibri" w:hAnsi="Calibri" w:cs="Calibri"/>
                <w:b/>
                <w:sz w:val="22"/>
                <w:szCs w:val="22"/>
              </w:rPr>
              <w:t>unpaid leave.</w:t>
            </w:r>
            <w:r w:rsidRPr="007914B7">
              <w:rPr>
                <w:rFonts w:ascii="Calibri" w:hAnsi="Calibri" w:cs="Calibri"/>
                <w:sz w:val="22"/>
                <w:szCs w:val="22"/>
              </w:rPr>
              <w:t xml:space="preserve">  FML grants eligible employees a total of 12 weeks in a twelve (12) month period, including any periods of absence with pay for family care or medical leave purposes.</w:t>
            </w:r>
          </w:p>
          <w:p w:rsidR="00B627D5" w:rsidRPr="007914B7" w:rsidRDefault="00B627D5" w:rsidP="00516BC4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6D4E46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 xml:space="preserve">Leave shall be taken within 1 year of placement. </w:t>
            </w:r>
          </w:p>
          <w:p w:rsidR="00B627D5" w:rsidRPr="007914B7" w:rsidRDefault="006D4E46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i/>
                <w:sz w:val="22"/>
                <w:szCs w:val="22"/>
              </w:rPr>
              <w:t>During any unpaid periods of FML, Campus will pay State’s share of health, dental and vision benefits; employees pay their share.</w:t>
            </w:r>
          </w:p>
        </w:tc>
        <w:tc>
          <w:tcPr>
            <w:tcW w:w="1492" w:type="dxa"/>
            <w:shd w:val="clear" w:color="auto" w:fill="auto"/>
          </w:tcPr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627D5" w:rsidRPr="007914B7" w:rsidRDefault="00B627D5" w:rsidP="00516BC4">
            <w:pPr>
              <w:rPr>
                <w:rFonts w:ascii="Calibri" w:hAnsi="Calibri" w:cs="Calibri"/>
                <w:sz w:val="22"/>
                <w:szCs w:val="22"/>
              </w:rPr>
            </w:pPr>
            <w:r w:rsidRPr="007914B7">
              <w:rPr>
                <w:rFonts w:ascii="Calibri" w:hAnsi="Calibri" w:cs="Calibri"/>
                <w:sz w:val="22"/>
                <w:szCs w:val="22"/>
              </w:rPr>
              <w:t>22.9</w:t>
            </w:r>
          </w:p>
        </w:tc>
      </w:tr>
    </w:tbl>
    <w:p w:rsidR="00415812" w:rsidRPr="001712E2" w:rsidRDefault="00415812">
      <w:pPr>
        <w:rPr>
          <w:rFonts w:ascii="Verdana" w:hAnsi="Verdana"/>
          <w:b/>
          <w:sz w:val="20"/>
          <w:szCs w:val="20"/>
        </w:rPr>
      </w:pPr>
    </w:p>
    <w:sectPr w:rsidR="00415812" w:rsidRPr="001712E2" w:rsidSect="00C30AB9">
      <w:pgSz w:w="15840" w:h="12240" w:orient="landscape" w:code="1"/>
      <w:pgMar w:top="720" w:right="720" w:bottom="34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F215F"/>
    <w:rsid w:val="00115925"/>
    <w:rsid w:val="00144F1B"/>
    <w:rsid w:val="0016316F"/>
    <w:rsid w:val="00165FDA"/>
    <w:rsid w:val="001712E2"/>
    <w:rsid w:val="00184A51"/>
    <w:rsid w:val="001A5005"/>
    <w:rsid w:val="001C263E"/>
    <w:rsid w:val="002E21E5"/>
    <w:rsid w:val="002F5DC8"/>
    <w:rsid w:val="003001C4"/>
    <w:rsid w:val="00365EB9"/>
    <w:rsid w:val="003B3CA9"/>
    <w:rsid w:val="003B69A7"/>
    <w:rsid w:val="0041513C"/>
    <w:rsid w:val="00415812"/>
    <w:rsid w:val="00421001"/>
    <w:rsid w:val="004468C1"/>
    <w:rsid w:val="004B20FD"/>
    <w:rsid w:val="00515787"/>
    <w:rsid w:val="00516BC4"/>
    <w:rsid w:val="00535025"/>
    <w:rsid w:val="00591428"/>
    <w:rsid w:val="005B0A3C"/>
    <w:rsid w:val="005F30CB"/>
    <w:rsid w:val="005F3110"/>
    <w:rsid w:val="00662C84"/>
    <w:rsid w:val="006952FA"/>
    <w:rsid w:val="006D4E46"/>
    <w:rsid w:val="006E10F3"/>
    <w:rsid w:val="006E299E"/>
    <w:rsid w:val="00700136"/>
    <w:rsid w:val="00702795"/>
    <w:rsid w:val="00730728"/>
    <w:rsid w:val="007914B7"/>
    <w:rsid w:val="007A4A23"/>
    <w:rsid w:val="007C0EF0"/>
    <w:rsid w:val="007F71D6"/>
    <w:rsid w:val="0083019F"/>
    <w:rsid w:val="00880897"/>
    <w:rsid w:val="008E6D29"/>
    <w:rsid w:val="008F27B7"/>
    <w:rsid w:val="00931A05"/>
    <w:rsid w:val="00935540"/>
    <w:rsid w:val="009771DC"/>
    <w:rsid w:val="00977531"/>
    <w:rsid w:val="009B13B1"/>
    <w:rsid w:val="009E7A53"/>
    <w:rsid w:val="00A25EDE"/>
    <w:rsid w:val="00A372DE"/>
    <w:rsid w:val="00B627D5"/>
    <w:rsid w:val="00B662DA"/>
    <w:rsid w:val="00B80F9F"/>
    <w:rsid w:val="00BE08FF"/>
    <w:rsid w:val="00C30AB9"/>
    <w:rsid w:val="00C37F09"/>
    <w:rsid w:val="00D00038"/>
    <w:rsid w:val="00DC7AEF"/>
    <w:rsid w:val="00DE320F"/>
    <w:rsid w:val="00E1290C"/>
    <w:rsid w:val="00E5182A"/>
    <w:rsid w:val="00E62692"/>
    <w:rsid w:val="00F07093"/>
    <w:rsid w:val="00F4785C"/>
    <w:rsid w:val="00F73C45"/>
    <w:rsid w:val="00F73E7C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CSUCI User</cp:lastModifiedBy>
  <cp:revision>2</cp:revision>
  <cp:lastPrinted>2013-07-15T17:39:00Z</cp:lastPrinted>
  <dcterms:created xsi:type="dcterms:W3CDTF">2014-02-06T19:19:00Z</dcterms:created>
  <dcterms:modified xsi:type="dcterms:W3CDTF">2014-02-06T19:19:00Z</dcterms:modified>
</cp:coreProperties>
</file>